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D41" w:rsidRPr="00321D41" w:rsidRDefault="00321D41" w:rsidP="00321D41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right"/>
        <w:rPr>
          <w:bCs/>
          <w:sz w:val="28"/>
          <w:szCs w:val="28"/>
        </w:rPr>
      </w:pPr>
    </w:p>
    <w:p w:rsidR="00A04FC4" w:rsidRDefault="00B96488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Положение об </w:t>
      </w:r>
      <w:r w:rsidR="00F536E7">
        <w:rPr>
          <w:b/>
          <w:bCs/>
          <w:sz w:val="28"/>
          <w:szCs w:val="28"/>
        </w:rPr>
        <w:t>У</w:t>
      </w:r>
      <w:r w:rsidR="00364B75" w:rsidRPr="003F77C6">
        <w:rPr>
          <w:b/>
          <w:bCs/>
          <w:sz w:val="28"/>
          <w:szCs w:val="28"/>
        </w:rPr>
        <w:t>четн</w:t>
      </w:r>
      <w:r w:rsidR="00F536E7">
        <w:rPr>
          <w:b/>
          <w:bCs/>
          <w:sz w:val="28"/>
          <w:szCs w:val="28"/>
        </w:rPr>
        <w:t>ой</w:t>
      </w:r>
      <w:r w:rsidR="00364B75" w:rsidRPr="003F77C6">
        <w:rPr>
          <w:b/>
          <w:bCs/>
          <w:sz w:val="28"/>
          <w:szCs w:val="28"/>
        </w:rPr>
        <w:t xml:space="preserve"> политик</w:t>
      </w:r>
      <w:r w:rsidR="00F536E7">
        <w:rPr>
          <w:b/>
          <w:bCs/>
          <w:sz w:val="28"/>
          <w:szCs w:val="28"/>
        </w:rPr>
        <w:t>е</w:t>
      </w:r>
      <w:r w:rsidR="00364B75" w:rsidRPr="003F77C6">
        <w:rPr>
          <w:b/>
          <w:bCs/>
          <w:sz w:val="28"/>
          <w:szCs w:val="28"/>
        </w:rPr>
        <w:t xml:space="preserve"> </w:t>
      </w:r>
      <w:r w:rsidR="00A04FC4" w:rsidRPr="003F77C6">
        <w:rPr>
          <w:b/>
          <w:bCs/>
          <w:sz w:val="28"/>
          <w:szCs w:val="28"/>
        </w:rPr>
        <w:t>для целей бюджетного учета</w:t>
      </w:r>
      <w:r w:rsidR="00A04FC4">
        <w:rPr>
          <w:b/>
          <w:bCs/>
          <w:sz w:val="28"/>
          <w:szCs w:val="28"/>
        </w:rPr>
        <w:t xml:space="preserve"> </w:t>
      </w:r>
    </w:p>
    <w:p w:rsidR="00A04FC4" w:rsidRDefault="00A64CA8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казенного учреждения </w:t>
      </w:r>
    </w:p>
    <w:p w:rsidR="00A04FC4" w:rsidRDefault="00A04FC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Ярославского муниципального района </w:t>
      </w:r>
    </w:p>
    <w:p w:rsidR="00364B75" w:rsidRDefault="00A64CA8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«Транспортно-хозяйственное управление»</w:t>
      </w:r>
    </w:p>
    <w:p w:rsidR="00394CC7" w:rsidRPr="00394CC7" w:rsidRDefault="00394CC7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394CC7" w:rsidRPr="00394CC7" w:rsidRDefault="00394CC7" w:rsidP="00394CC7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8"/>
          <w:szCs w:val="28"/>
        </w:rPr>
      </w:pPr>
      <w:r w:rsidRPr="00394CC7">
        <w:rPr>
          <w:bCs/>
          <w:sz w:val="28"/>
          <w:szCs w:val="28"/>
        </w:rPr>
        <w:t xml:space="preserve">     Учетная политик</w:t>
      </w:r>
      <w:r>
        <w:rPr>
          <w:bCs/>
          <w:sz w:val="28"/>
          <w:szCs w:val="28"/>
        </w:rPr>
        <w:t>а Муниципального казенного учреждения Ярославского муниципального района «Транспортно-хозяйственное управление» разработана в соответствии:</w:t>
      </w:r>
    </w:p>
    <w:p w:rsidR="00F12C93" w:rsidRPr="00F12C93" w:rsidRDefault="00F12C93" w:rsidP="00F12C93">
      <w:pPr>
        <w:ind w:firstLine="284"/>
        <w:jc w:val="both"/>
        <w:rPr>
          <w:color w:val="000000" w:themeColor="text1"/>
          <w:sz w:val="28"/>
          <w:szCs w:val="28"/>
        </w:rPr>
      </w:pPr>
      <w:r w:rsidRPr="00F12C93">
        <w:rPr>
          <w:color w:val="000000" w:themeColor="text1"/>
          <w:sz w:val="28"/>
          <w:szCs w:val="28"/>
        </w:rPr>
        <w:t>- </w:t>
      </w:r>
      <w:hyperlink r:id="rId8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Бюджетным кодексом</w:t>
        </w:r>
      </w:hyperlink>
      <w:r w:rsidRPr="00F12C93">
        <w:rPr>
          <w:color w:val="000000" w:themeColor="text1"/>
          <w:sz w:val="28"/>
          <w:szCs w:val="28"/>
        </w:rPr>
        <w:t xml:space="preserve"> Российской Федерации;</w:t>
      </w:r>
    </w:p>
    <w:p w:rsidR="00F12C93" w:rsidRPr="00F12C93" w:rsidRDefault="00F12C93" w:rsidP="00F12C93">
      <w:pPr>
        <w:ind w:firstLine="284"/>
        <w:jc w:val="both"/>
        <w:rPr>
          <w:color w:val="000000" w:themeColor="text1"/>
          <w:sz w:val="28"/>
          <w:szCs w:val="28"/>
        </w:rPr>
      </w:pPr>
      <w:r w:rsidRPr="00F12C93">
        <w:rPr>
          <w:color w:val="000000" w:themeColor="text1"/>
          <w:sz w:val="28"/>
          <w:szCs w:val="28"/>
        </w:rPr>
        <w:t>- </w:t>
      </w:r>
      <w:hyperlink r:id="rId9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Федеральным законом</w:t>
        </w:r>
      </w:hyperlink>
      <w:r w:rsidRPr="00F12C93">
        <w:rPr>
          <w:color w:val="000000" w:themeColor="text1"/>
          <w:sz w:val="28"/>
          <w:szCs w:val="28"/>
        </w:rPr>
        <w:t xml:space="preserve"> от 06 декабря 2011 года № 402-ФЗ "О бухгалтерском учете" (далее - Закон № 402-ФЗ);</w:t>
      </w:r>
    </w:p>
    <w:p w:rsidR="00F12C93" w:rsidRPr="00F12C93" w:rsidRDefault="00F12C93" w:rsidP="00F12C93">
      <w:pPr>
        <w:ind w:firstLine="284"/>
        <w:jc w:val="both"/>
        <w:rPr>
          <w:color w:val="000000" w:themeColor="text1"/>
          <w:sz w:val="28"/>
          <w:szCs w:val="28"/>
        </w:rPr>
      </w:pPr>
      <w:r w:rsidRPr="00F12C93">
        <w:rPr>
          <w:color w:val="000000" w:themeColor="text1"/>
          <w:sz w:val="28"/>
          <w:szCs w:val="28"/>
        </w:rPr>
        <w:t>- </w:t>
      </w:r>
      <w:hyperlink r:id="rId10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федеральными стандартам</w:t>
        </w:r>
      </w:hyperlink>
      <w:r w:rsidRPr="00F12C93">
        <w:rPr>
          <w:color w:val="000000" w:themeColor="text1"/>
          <w:sz w:val="28"/>
          <w:szCs w:val="28"/>
        </w:rPr>
        <w:t>и бухгалтерского учета для организаций государственного сектора;</w:t>
      </w:r>
    </w:p>
    <w:p w:rsidR="00F12C93" w:rsidRPr="00F12C93" w:rsidRDefault="00F12C93" w:rsidP="00F12C93">
      <w:pPr>
        <w:ind w:firstLine="284"/>
        <w:jc w:val="both"/>
        <w:rPr>
          <w:color w:val="000000" w:themeColor="text1"/>
          <w:sz w:val="28"/>
          <w:szCs w:val="28"/>
        </w:rPr>
      </w:pPr>
      <w:r w:rsidRPr="00F12C93">
        <w:rPr>
          <w:color w:val="000000" w:themeColor="text1"/>
          <w:sz w:val="28"/>
          <w:szCs w:val="28"/>
        </w:rPr>
        <w:t>- </w:t>
      </w:r>
      <w:hyperlink r:id="rId11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Инструкцией</w:t>
        </w:r>
      </w:hyperlink>
      <w:r w:rsidRPr="00F12C93">
        <w:rPr>
          <w:color w:val="000000" w:themeColor="text1"/>
          <w:sz w:val="28"/>
          <w:szCs w:val="28"/>
        </w:rPr>
        <w:t xml:space="preserve"> по применению единого </w:t>
      </w:r>
      <w:hyperlink r:id="rId12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плана счетов</w:t>
        </w:r>
      </w:hyperlink>
      <w:r w:rsidRPr="00F12C93">
        <w:rPr>
          <w:color w:val="000000" w:themeColor="text1"/>
          <w:sz w:val="28"/>
          <w:szCs w:val="28"/>
        </w:rPr>
        <w:t xml:space="preserve"> бухгалтерского учета для государственных органов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учреждений, утвержденной </w:t>
      </w:r>
      <w:hyperlink r:id="rId13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приказом</w:t>
        </w:r>
      </w:hyperlink>
      <w:r w:rsidRPr="00F12C93">
        <w:rPr>
          <w:color w:val="000000" w:themeColor="text1"/>
          <w:sz w:val="28"/>
          <w:szCs w:val="28"/>
        </w:rPr>
        <w:t xml:space="preserve"> Минфина России от 01.12.2010 № 157н (далее - Инструкция № 157);</w:t>
      </w:r>
    </w:p>
    <w:p w:rsidR="00F12C93" w:rsidRPr="00F12C93" w:rsidRDefault="00F12C93" w:rsidP="00F12C93">
      <w:pPr>
        <w:ind w:firstLine="284"/>
        <w:jc w:val="both"/>
        <w:rPr>
          <w:color w:val="000000" w:themeColor="text1"/>
          <w:sz w:val="28"/>
          <w:szCs w:val="28"/>
        </w:rPr>
      </w:pPr>
      <w:r w:rsidRPr="00F12C93">
        <w:rPr>
          <w:color w:val="000000" w:themeColor="text1"/>
          <w:sz w:val="28"/>
          <w:szCs w:val="28"/>
        </w:rPr>
        <w:t>- </w:t>
      </w:r>
      <w:hyperlink r:id="rId14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приказом</w:t>
        </w:r>
      </w:hyperlink>
      <w:r w:rsidRPr="00F12C93">
        <w:rPr>
          <w:color w:val="000000" w:themeColor="text1"/>
          <w:sz w:val="28"/>
          <w:szCs w:val="28"/>
        </w:rPr>
        <w:t xml:space="preserve"> Минфина России от 30.03.2015 № 52н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 (далее - Приказ № 52н);</w:t>
      </w:r>
    </w:p>
    <w:p w:rsidR="00F12C93" w:rsidRPr="00F12C93" w:rsidRDefault="00F12C93" w:rsidP="00F12C93">
      <w:pPr>
        <w:ind w:firstLine="284"/>
        <w:jc w:val="both"/>
        <w:rPr>
          <w:color w:val="000000" w:themeColor="text1"/>
          <w:sz w:val="28"/>
          <w:szCs w:val="28"/>
        </w:rPr>
      </w:pPr>
      <w:r w:rsidRPr="00F12C93">
        <w:rPr>
          <w:rStyle w:val="af2"/>
          <w:b w:val="0"/>
          <w:bCs/>
          <w:color w:val="000000" w:themeColor="text1"/>
          <w:sz w:val="28"/>
          <w:szCs w:val="28"/>
        </w:rPr>
        <w:t>- </w:t>
      </w:r>
      <w:hyperlink r:id="rId15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Инструкцией</w:t>
        </w:r>
      </w:hyperlink>
      <w:r w:rsidRPr="00F12C93">
        <w:rPr>
          <w:rStyle w:val="af2"/>
          <w:b w:val="0"/>
          <w:bCs/>
          <w:color w:val="000000" w:themeColor="text1"/>
          <w:sz w:val="28"/>
          <w:szCs w:val="28"/>
        </w:rPr>
        <w:t xml:space="preserve"> по применению </w:t>
      </w:r>
      <w:hyperlink r:id="rId16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Плана счетов</w:t>
        </w:r>
      </w:hyperlink>
      <w:r w:rsidRPr="00F12C93">
        <w:rPr>
          <w:rStyle w:val="af2"/>
          <w:b w:val="0"/>
          <w:bCs/>
          <w:color w:val="000000" w:themeColor="text1"/>
          <w:sz w:val="28"/>
          <w:szCs w:val="28"/>
        </w:rPr>
        <w:t xml:space="preserve"> бюджетного учета, утвержденной </w:t>
      </w:r>
      <w:hyperlink r:id="rId17" w:history="1">
        <w:r w:rsidRPr="00F12C93">
          <w:rPr>
            <w:rStyle w:val="af3"/>
            <w:b w:val="0"/>
            <w:color w:val="000000" w:themeColor="text1"/>
            <w:sz w:val="28"/>
            <w:szCs w:val="28"/>
          </w:rPr>
          <w:t>приказом</w:t>
        </w:r>
      </w:hyperlink>
      <w:r w:rsidRPr="00F12C93">
        <w:rPr>
          <w:rStyle w:val="af2"/>
          <w:b w:val="0"/>
          <w:bCs/>
          <w:color w:val="000000" w:themeColor="text1"/>
          <w:sz w:val="28"/>
          <w:szCs w:val="28"/>
        </w:rPr>
        <w:t xml:space="preserve"> Минфина России от 06.12.2010 N 162н (далее - Инструкция № 162н);</w:t>
      </w:r>
    </w:p>
    <w:p w:rsidR="00F12C93" w:rsidRDefault="00F12C93" w:rsidP="00F12C93">
      <w:pPr>
        <w:ind w:firstLine="284"/>
        <w:jc w:val="both"/>
        <w:rPr>
          <w:color w:val="000000" w:themeColor="text1"/>
          <w:sz w:val="28"/>
          <w:szCs w:val="28"/>
        </w:rPr>
      </w:pPr>
      <w:r w:rsidRPr="00F12C93">
        <w:rPr>
          <w:color w:val="000000" w:themeColor="text1"/>
          <w:sz w:val="28"/>
          <w:szCs w:val="28"/>
        </w:rPr>
        <w:t>- иными нормативными правовыми актами, регулирующими вопросы организации и ведения бухгалтерского учета.</w:t>
      </w:r>
    </w:p>
    <w:p w:rsidR="006D6710" w:rsidRPr="00F12C93" w:rsidRDefault="006D6710" w:rsidP="00F12C93">
      <w:pPr>
        <w:ind w:firstLine="284"/>
        <w:jc w:val="both"/>
        <w:rPr>
          <w:color w:val="000000" w:themeColor="text1"/>
          <w:sz w:val="28"/>
          <w:szCs w:val="28"/>
        </w:rPr>
      </w:pPr>
    </w:p>
    <w:p w:rsidR="00364B75" w:rsidRDefault="00364B75" w:rsidP="00364B75">
      <w:pPr>
        <w:pStyle w:val="HTML"/>
        <w:jc w:val="center"/>
        <w:rPr>
          <w:b/>
          <w:bCs/>
          <w:sz w:val="28"/>
          <w:szCs w:val="28"/>
        </w:rPr>
      </w:pPr>
      <w:r w:rsidRPr="003F77C6">
        <w:rPr>
          <w:b/>
          <w:bCs/>
          <w:sz w:val="28"/>
          <w:szCs w:val="28"/>
        </w:rPr>
        <w:t>1. Общие положения</w:t>
      </w:r>
    </w:p>
    <w:p w:rsidR="00364B75" w:rsidRPr="003F77C6" w:rsidRDefault="00364B75" w:rsidP="00364B75">
      <w:pPr>
        <w:pStyle w:val="HTML"/>
        <w:jc w:val="center"/>
        <w:rPr>
          <w:sz w:val="28"/>
          <w:szCs w:val="28"/>
        </w:rPr>
      </w:pP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 xml:space="preserve">1.1. Ответственным за организацию бюджетного учета в учреждении и соблюдение законодательства при выполнении хозяйственных операций является </w:t>
      </w:r>
      <w:r w:rsidR="00A64CA8">
        <w:rPr>
          <w:sz w:val="28"/>
          <w:szCs w:val="28"/>
        </w:rPr>
        <w:t>директор учреждения</w:t>
      </w:r>
      <w:r w:rsidRPr="003F77C6">
        <w:rPr>
          <w:sz w:val="28"/>
          <w:szCs w:val="28"/>
        </w:rPr>
        <w:t>. 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 xml:space="preserve">1.2. Бюджетный учет ведется </w:t>
      </w:r>
      <w:r>
        <w:rPr>
          <w:sz w:val="28"/>
          <w:szCs w:val="28"/>
        </w:rPr>
        <w:t xml:space="preserve">главным бухгалтером  и бухгалтером </w:t>
      </w:r>
      <w:r w:rsidR="00A64CA8">
        <w:rPr>
          <w:sz w:val="28"/>
          <w:szCs w:val="28"/>
        </w:rPr>
        <w:t>учреждения</w:t>
      </w:r>
      <w:r>
        <w:rPr>
          <w:sz w:val="28"/>
          <w:szCs w:val="28"/>
        </w:rPr>
        <w:t xml:space="preserve"> (далее бухгалтерская служба). </w:t>
      </w:r>
      <w:r w:rsidR="00A64CA8">
        <w:rPr>
          <w:sz w:val="28"/>
          <w:szCs w:val="28"/>
        </w:rPr>
        <w:t>Б</w:t>
      </w:r>
      <w:r>
        <w:rPr>
          <w:sz w:val="28"/>
          <w:szCs w:val="28"/>
        </w:rPr>
        <w:t xml:space="preserve">ухгалтер </w:t>
      </w:r>
      <w:r w:rsidR="00A64CA8">
        <w:rPr>
          <w:sz w:val="28"/>
          <w:szCs w:val="28"/>
        </w:rPr>
        <w:t>учреждения</w:t>
      </w:r>
      <w:r>
        <w:rPr>
          <w:sz w:val="28"/>
          <w:szCs w:val="28"/>
        </w:rPr>
        <w:t xml:space="preserve"> подчиняется непосредственно главному бухгалтеру </w:t>
      </w:r>
      <w:r w:rsidR="00A64CA8">
        <w:rPr>
          <w:sz w:val="28"/>
          <w:szCs w:val="28"/>
        </w:rPr>
        <w:t>учреждения</w:t>
      </w:r>
      <w:r>
        <w:rPr>
          <w:sz w:val="28"/>
          <w:szCs w:val="28"/>
        </w:rPr>
        <w:t>.</w:t>
      </w:r>
      <w:r w:rsidRPr="003F77C6">
        <w:rPr>
          <w:sz w:val="28"/>
          <w:szCs w:val="28"/>
        </w:rPr>
        <w:t xml:space="preserve"> Сотрудники</w:t>
      </w:r>
      <w:r>
        <w:rPr>
          <w:sz w:val="28"/>
          <w:szCs w:val="28"/>
        </w:rPr>
        <w:t xml:space="preserve"> бухгалтерской службы</w:t>
      </w:r>
      <w:r w:rsidRPr="003F77C6">
        <w:rPr>
          <w:sz w:val="28"/>
          <w:szCs w:val="28"/>
        </w:rPr>
        <w:t xml:space="preserve"> руководствуются в своей деятельности должностными инструкциями.</w:t>
      </w:r>
    </w:p>
    <w:p w:rsidR="00364B7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3F77C6">
        <w:rPr>
          <w:sz w:val="28"/>
          <w:szCs w:val="28"/>
        </w:rPr>
        <w:t xml:space="preserve">. Главный бухгалтер подчиняется непосредственно </w:t>
      </w:r>
      <w:r w:rsidR="00A64CA8">
        <w:rPr>
          <w:sz w:val="28"/>
          <w:szCs w:val="28"/>
        </w:rPr>
        <w:t>директору</w:t>
      </w:r>
      <w:r w:rsidRPr="003F77C6">
        <w:rPr>
          <w:sz w:val="28"/>
          <w:szCs w:val="28"/>
        </w:rPr>
        <w:t xml:space="preserve"> и несет ответственность за формирование учетной политики, ведение </w:t>
      </w:r>
      <w:r w:rsidRPr="003F77C6">
        <w:rPr>
          <w:sz w:val="28"/>
          <w:szCs w:val="28"/>
        </w:rPr>
        <w:lastRenderedPageBreak/>
        <w:t>бюджетного учета, своевременное представление полной и достоверной бюджетной, налоговой и статистической отчетности.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Требования главного бухгалтера по документальному оформлению хозяйственных операций и представлению в бухгалтерск</w:t>
      </w:r>
      <w:r>
        <w:rPr>
          <w:sz w:val="28"/>
          <w:szCs w:val="28"/>
        </w:rPr>
        <w:t>ую</w:t>
      </w:r>
      <w:r w:rsidRPr="003F77C6">
        <w:rPr>
          <w:sz w:val="28"/>
          <w:szCs w:val="28"/>
        </w:rPr>
        <w:t xml:space="preserve"> служб</w:t>
      </w:r>
      <w:r>
        <w:rPr>
          <w:sz w:val="28"/>
          <w:szCs w:val="28"/>
        </w:rPr>
        <w:t>у</w:t>
      </w:r>
      <w:r w:rsidRPr="003F77C6">
        <w:rPr>
          <w:sz w:val="28"/>
          <w:szCs w:val="28"/>
        </w:rPr>
        <w:t xml:space="preserve"> необходимых документов и сведений являются обязательными для всех сотрудников </w:t>
      </w:r>
      <w:r w:rsidR="00A64CA8">
        <w:rPr>
          <w:sz w:val="28"/>
          <w:szCs w:val="28"/>
        </w:rPr>
        <w:t>учреждения</w:t>
      </w:r>
      <w:r w:rsidRPr="003F77C6">
        <w:rPr>
          <w:sz w:val="28"/>
          <w:szCs w:val="28"/>
        </w:rPr>
        <w:t>.</w:t>
      </w:r>
    </w:p>
    <w:p w:rsidR="00364B7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1.4</w:t>
      </w:r>
      <w:r w:rsidRPr="003F77C6">
        <w:rPr>
          <w:sz w:val="28"/>
          <w:szCs w:val="28"/>
        </w:rPr>
        <w:t xml:space="preserve">. В </w:t>
      </w:r>
      <w:r w:rsidR="00A64CA8">
        <w:rPr>
          <w:sz w:val="28"/>
          <w:szCs w:val="28"/>
        </w:rPr>
        <w:t>учреждение</w:t>
      </w:r>
      <w:r w:rsidRPr="003F77C6">
        <w:rPr>
          <w:sz w:val="28"/>
          <w:szCs w:val="28"/>
        </w:rPr>
        <w:t xml:space="preserve"> утвержден состав постоянно действующих комиссий:</w:t>
      </w:r>
    </w:p>
    <w:p w:rsidR="007803A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– комиссии по поступлению и выбытию активов</w:t>
      </w:r>
      <w:r w:rsidR="007803A5">
        <w:rPr>
          <w:sz w:val="28"/>
          <w:szCs w:val="28"/>
        </w:rPr>
        <w:t>;</w:t>
      </w:r>
    </w:p>
    <w:p w:rsidR="007803A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5A6049">
        <w:rPr>
          <w:sz w:val="28"/>
          <w:szCs w:val="28"/>
        </w:rPr>
        <w:t>– инвентаризационной комиссии</w:t>
      </w:r>
      <w:r w:rsidR="007803A5">
        <w:rPr>
          <w:sz w:val="28"/>
          <w:szCs w:val="28"/>
        </w:rPr>
        <w:t>.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1.</w:t>
      </w:r>
      <w:r w:rsidR="006D6AAF">
        <w:rPr>
          <w:sz w:val="28"/>
          <w:szCs w:val="28"/>
        </w:rPr>
        <w:t>5</w:t>
      </w:r>
      <w:r w:rsidRPr="003F77C6">
        <w:rPr>
          <w:sz w:val="28"/>
          <w:szCs w:val="28"/>
        </w:rPr>
        <w:t xml:space="preserve">. В данные бюджетного учета за отчетный год включается информация о фактах хозяйственной жизни, которые имели место в период между отчетной датой и датой подписания бюджетной отчетности за отчетный год и оказали (могут оказать) существенное влияние на финансовое состояние, движение денег или результаты деятельности </w:t>
      </w:r>
      <w:r w:rsidR="00AE0D72">
        <w:rPr>
          <w:sz w:val="28"/>
          <w:szCs w:val="28"/>
        </w:rPr>
        <w:t>учреждения</w:t>
      </w:r>
      <w:r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>(далее – события после отчетной даты).</w:t>
      </w:r>
    </w:p>
    <w:p w:rsidR="00364B75" w:rsidRDefault="00EF64EE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События после отчетной даты отражаются в бюджетном учете заключительными операциями отчетного года.</w:t>
      </w:r>
    </w:p>
    <w:p w:rsidR="00903700" w:rsidRPr="00903700" w:rsidRDefault="00903700" w:rsidP="00903700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     1.</w:t>
      </w:r>
      <w:r w:rsidR="006D6AAF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CC11FD">
        <w:rPr>
          <w:sz w:val="28"/>
          <w:szCs w:val="28"/>
        </w:rPr>
        <w:t xml:space="preserve"> </w:t>
      </w:r>
      <w:r w:rsidRPr="00903700">
        <w:rPr>
          <w:color w:val="000000" w:themeColor="text1"/>
          <w:sz w:val="26"/>
          <w:szCs w:val="26"/>
        </w:rPr>
        <w:t xml:space="preserve"> </w:t>
      </w:r>
      <w:r w:rsidRPr="00903700">
        <w:rPr>
          <w:color w:val="000000" w:themeColor="text1"/>
          <w:sz w:val="28"/>
          <w:szCs w:val="28"/>
        </w:rPr>
        <w:t>При смене руководителя или главного бухгалтера передача дел производится на основании распоряжения руководителя учреждения или иного уполномоченного лица.</w:t>
      </w:r>
    </w:p>
    <w:p w:rsidR="00903700" w:rsidRPr="003F77C6" w:rsidRDefault="00903700" w:rsidP="0090370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903700">
        <w:rPr>
          <w:color w:val="000000" w:themeColor="text1"/>
          <w:sz w:val="28"/>
          <w:szCs w:val="28"/>
        </w:rPr>
        <w:t>Передача дел оформляется Актом</w:t>
      </w:r>
    </w:p>
    <w:p w:rsidR="00364B7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sz w:val="28"/>
          <w:szCs w:val="28"/>
        </w:rPr>
      </w:pPr>
      <w:r w:rsidRPr="003F77C6">
        <w:rPr>
          <w:b/>
          <w:bCs/>
          <w:sz w:val="28"/>
          <w:szCs w:val="28"/>
        </w:rPr>
        <w:t>2. Рабочий План счетов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 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2.1. Бюджетный учет ведется раздельно в разрезе разделов, подразделов, целевых статей, видов расходов, кодов операций сектора государственного управления бюджетного финансирования. </w:t>
      </w:r>
    </w:p>
    <w:p w:rsidR="00364B7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2.2. Бюджетный учет ведется с использованием рабочего Плана счетов разработанного в соответствии с Инструкцией к Единому плану счетов № 157н, Инструкцией № 162н.</w:t>
      </w:r>
    </w:p>
    <w:p w:rsidR="00364B7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2.3. При отражении операций на счетах бюджетного учета в 18-м разряде (код вида</w:t>
      </w:r>
      <w:r>
        <w:rPr>
          <w:sz w:val="28"/>
          <w:szCs w:val="28"/>
        </w:rPr>
        <w:t xml:space="preserve"> д</w:t>
      </w:r>
      <w:r w:rsidRPr="003F77C6">
        <w:rPr>
          <w:sz w:val="28"/>
          <w:szCs w:val="28"/>
        </w:rPr>
        <w:t>еятельности) указывается:</w:t>
      </w:r>
    </w:p>
    <w:p w:rsidR="00364B7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 xml:space="preserve">1 – деятельность, осуществляемая за счет средств </w:t>
      </w:r>
      <w:r>
        <w:rPr>
          <w:sz w:val="28"/>
          <w:szCs w:val="28"/>
        </w:rPr>
        <w:t>районного</w:t>
      </w:r>
      <w:r w:rsidRPr="003F77C6">
        <w:rPr>
          <w:sz w:val="28"/>
          <w:szCs w:val="28"/>
        </w:rPr>
        <w:t xml:space="preserve"> бюджета (бюджетная деятельность);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3 – средства во временном распоряжении. </w:t>
      </w:r>
    </w:p>
    <w:p w:rsidR="00364B75" w:rsidRDefault="00A5273F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В разрядах 24–26 указывается соответствующий код КОСГУ (в соответствии с разделом V указаний, утвержденных приказом Минфина России от 1 июля 2013 г. № 65н</w:t>
      </w:r>
      <w:r>
        <w:rPr>
          <w:sz w:val="28"/>
          <w:szCs w:val="28"/>
        </w:rPr>
        <w:t>)</w:t>
      </w:r>
      <w:r w:rsidR="00364B75">
        <w:rPr>
          <w:sz w:val="28"/>
          <w:szCs w:val="28"/>
        </w:rPr>
        <w:t>.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 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sz w:val="28"/>
          <w:szCs w:val="28"/>
        </w:rPr>
      </w:pPr>
      <w:r w:rsidRPr="003F77C6">
        <w:rPr>
          <w:b/>
          <w:bCs/>
          <w:sz w:val="28"/>
          <w:szCs w:val="28"/>
        </w:rPr>
        <w:t>3. Учет отдельных видов имущества и обязательств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 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3.1. При ведении бюджетного учета следует иметь в виду, что информация</w:t>
      </w:r>
      <w:r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>в денежном</w:t>
      </w:r>
      <w:r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 xml:space="preserve">выражении о состоянии активов, обязательств, источниках финансирования, об операциях, их изменяющих, и финансовых </w:t>
      </w:r>
      <w:r w:rsidRPr="003F77C6">
        <w:rPr>
          <w:sz w:val="28"/>
          <w:szCs w:val="28"/>
        </w:rPr>
        <w:lastRenderedPageBreak/>
        <w:t xml:space="preserve">результатах указанных операций (доходах, расходах), отражаемая на соответствующих счетах рабочего плана счетов, должна быть полной, сообразной с существенностью. </w:t>
      </w:r>
    </w:p>
    <w:p w:rsidR="00364B75" w:rsidRPr="003F77C6" w:rsidRDefault="00EF64EE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Ошибки, признанные существенными, подлежат обязательному исправлению.</w:t>
      </w:r>
    </w:p>
    <w:p w:rsidR="00364B75" w:rsidRPr="003F77C6" w:rsidRDefault="00EF64EE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96CAD">
        <w:rPr>
          <w:sz w:val="28"/>
          <w:szCs w:val="28"/>
        </w:rPr>
        <w:t>3</w:t>
      </w:r>
      <w:r w:rsidR="00364B75" w:rsidRPr="003F77C6">
        <w:rPr>
          <w:sz w:val="28"/>
          <w:szCs w:val="28"/>
        </w:rPr>
        <w:t>.2. Бюджетный учет ведется по проверенным и принятым к учету первичным документам методом начисления. К учету принимаются первичные учетные документы, составленные надлежащим образом и поступившие по результатам внутреннего контроля хозяйственных операций для регистрации содержащихся в них данных в регистрах бухучета.</w:t>
      </w:r>
    </w:p>
    <w:p w:rsidR="00696CAD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ab/>
      </w:r>
    </w:p>
    <w:p w:rsidR="00364B75" w:rsidRPr="006E4856" w:rsidRDefault="00696CAD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  <w:u w:val="single"/>
        </w:rPr>
      </w:pPr>
      <w:r>
        <w:rPr>
          <w:i/>
          <w:sz w:val="28"/>
          <w:szCs w:val="28"/>
        </w:rPr>
        <w:t xml:space="preserve">                                </w:t>
      </w:r>
      <w:r w:rsidR="00364B75" w:rsidRPr="006E4856">
        <w:rPr>
          <w:i/>
          <w:sz w:val="28"/>
          <w:szCs w:val="28"/>
          <w:u w:val="single"/>
        </w:rPr>
        <w:t>3.3. Основные средства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3.3.1. В составе основных средств учитываются материальные объекты, используемые в</w:t>
      </w:r>
      <w:r w:rsidR="005B0277"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 xml:space="preserve">процессе деятельности </w:t>
      </w:r>
      <w:r w:rsidR="00AE0D72">
        <w:rPr>
          <w:sz w:val="28"/>
          <w:szCs w:val="28"/>
        </w:rPr>
        <w:t>учреждения</w:t>
      </w:r>
      <w:r w:rsidRPr="003F77C6">
        <w:rPr>
          <w:sz w:val="28"/>
          <w:szCs w:val="28"/>
        </w:rPr>
        <w:t xml:space="preserve"> при выполнении работ или оказании услуг либо для управленческих нужд </w:t>
      </w:r>
      <w:r w:rsidR="005B0277">
        <w:rPr>
          <w:sz w:val="28"/>
          <w:szCs w:val="28"/>
        </w:rPr>
        <w:t>комитета</w:t>
      </w:r>
      <w:r w:rsidRPr="003F77C6">
        <w:rPr>
          <w:sz w:val="28"/>
          <w:szCs w:val="28"/>
        </w:rPr>
        <w:t>, независимо от стоимости объектов основных средств со</w:t>
      </w:r>
      <w:r w:rsidR="005B0277"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>сроком полезного использования более 12 месяцев. Первоначальной стоимостью основных средств</w:t>
      </w:r>
      <w:r w:rsidR="00251E1A"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>признается сумма фактических вложений в их приобретение, сооружение и</w:t>
      </w:r>
      <w:r w:rsidR="005B0277"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>изготовление. </w:t>
      </w:r>
    </w:p>
    <w:p w:rsidR="00F1177D" w:rsidRPr="00F1177D" w:rsidRDefault="005B0277" w:rsidP="00F1177D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3.3.2. Каждому объекту недвижимого, а также движимого имущества стоимостью свыше</w:t>
      </w:r>
      <w:r>
        <w:rPr>
          <w:sz w:val="28"/>
          <w:szCs w:val="28"/>
        </w:rPr>
        <w:t xml:space="preserve"> </w:t>
      </w:r>
      <w:r w:rsidR="00861861">
        <w:rPr>
          <w:sz w:val="28"/>
          <w:szCs w:val="28"/>
        </w:rPr>
        <w:t xml:space="preserve">10000 </w:t>
      </w:r>
      <w:r w:rsidR="00364B75" w:rsidRPr="003F77C6">
        <w:rPr>
          <w:sz w:val="28"/>
          <w:szCs w:val="28"/>
        </w:rPr>
        <w:t>руб. присваивается уникальный инвентарный номер</w:t>
      </w:r>
      <w:r w:rsidR="00F1177D">
        <w:rPr>
          <w:sz w:val="28"/>
          <w:szCs w:val="28"/>
        </w:rPr>
        <w:t>.</w:t>
      </w:r>
      <w:r w:rsidR="00F1177D" w:rsidRPr="007210CA">
        <w:rPr>
          <w:color w:val="000000" w:themeColor="text1"/>
          <w:sz w:val="26"/>
          <w:szCs w:val="26"/>
        </w:rPr>
        <w:t> </w:t>
      </w:r>
      <w:r w:rsidR="00F1177D" w:rsidRPr="00F1177D">
        <w:rPr>
          <w:color w:val="000000" w:themeColor="text1"/>
          <w:sz w:val="28"/>
          <w:szCs w:val="28"/>
        </w:rPr>
        <w:t>Инвентарный номер основного средства состоит из 7 знаков и формируется по следующим правилам:</w:t>
      </w:r>
    </w:p>
    <w:p w:rsidR="00364B75" w:rsidRDefault="00F1177D" w:rsidP="00F55CC4">
      <w:pPr>
        <w:ind w:firstLine="284"/>
        <w:jc w:val="both"/>
        <w:rPr>
          <w:rStyle w:val="af2"/>
          <w:b w:val="0"/>
          <w:bCs/>
          <w:color w:val="000000" w:themeColor="text1"/>
          <w:sz w:val="28"/>
          <w:szCs w:val="28"/>
        </w:rPr>
      </w:pPr>
      <w:r w:rsidRPr="00F1177D">
        <w:rPr>
          <w:rStyle w:val="af2"/>
          <w:b w:val="0"/>
          <w:bCs/>
          <w:color w:val="000000" w:themeColor="text1"/>
          <w:sz w:val="28"/>
          <w:szCs w:val="28"/>
        </w:rPr>
        <w:t>- в первых трех знаках указывается код вида деятельности, код группы и вида синтетического счета объекта учета, в последующих знаках указывается порядковый номер основного средства. Порядковый номер объектов основных средств  в учреждении ведется  разрезе счетов учета.</w:t>
      </w:r>
    </w:p>
    <w:p w:rsidR="0048067A" w:rsidRPr="0048067A" w:rsidRDefault="0048067A" w:rsidP="0048067A">
      <w:pPr>
        <w:ind w:firstLine="284"/>
        <w:jc w:val="both"/>
        <w:rPr>
          <w:color w:val="000000" w:themeColor="text1"/>
          <w:sz w:val="28"/>
          <w:szCs w:val="28"/>
        </w:rPr>
      </w:pPr>
      <w:r w:rsidRPr="0048067A">
        <w:rPr>
          <w:color w:val="000000" w:themeColor="text1"/>
          <w:sz w:val="28"/>
          <w:szCs w:val="28"/>
        </w:rPr>
        <w:t>Наименование основного средства в документах, оформляемых в учреждении, приводится на русском языке. Основные средства, подлежащие государственной регистрации (в том числе объекты недвижимости), отражаются в учете в соответствии с наименованиями, указанными в соответствующих регистрационных документах. Объекты вычислительной техники, оргтехники, бытовой техники, приборы, инструменты, производственное оборудование отражаются в учете по следующим правилам:</w:t>
      </w:r>
    </w:p>
    <w:p w:rsidR="0048067A" w:rsidRPr="0048067A" w:rsidRDefault="0048067A" w:rsidP="0048067A">
      <w:pPr>
        <w:ind w:firstLine="284"/>
        <w:jc w:val="both"/>
        <w:rPr>
          <w:color w:val="000000" w:themeColor="text1"/>
          <w:sz w:val="28"/>
          <w:szCs w:val="28"/>
        </w:rPr>
      </w:pPr>
      <w:r w:rsidRPr="0048067A">
        <w:rPr>
          <w:color w:val="000000" w:themeColor="text1"/>
          <w:sz w:val="28"/>
          <w:szCs w:val="28"/>
        </w:rPr>
        <w:t>- наименование объекта в учете состоит из наименования вида объекта и наименования марки (модели);</w:t>
      </w:r>
    </w:p>
    <w:p w:rsidR="0048067A" w:rsidRPr="0048067A" w:rsidRDefault="0048067A" w:rsidP="0048067A">
      <w:pPr>
        <w:ind w:firstLine="284"/>
        <w:jc w:val="both"/>
        <w:rPr>
          <w:color w:val="000000" w:themeColor="text1"/>
          <w:sz w:val="28"/>
          <w:szCs w:val="28"/>
        </w:rPr>
      </w:pPr>
      <w:r w:rsidRPr="0048067A">
        <w:rPr>
          <w:color w:val="000000" w:themeColor="text1"/>
          <w:sz w:val="28"/>
          <w:szCs w:val="28"/>
        </w:rPr>
        <w:t>- наименование вида объекта указывается полностью без сокращений на русском языке в соответствии с документами производителя (в соответствии с техническим паспортом);</w:t>
      </w:r>
    </w:p>
    <w:p w:rsidR="0048067A" w:rsidRPr="0048067A" w:rsidRDefault="0048067A" w:rsidP="0048067A">
      <w:pPr>
        <w:ind w:firstLine="284"/>
        <w:jc w:val="both"/>
        <w:rPr>
          <w:color w:val="000000" w:themeColor="text1"/>
          <w:sz w:val="28"/>
          <w:szCs w:val="28"/>
        </w:rPr>
      </w:pPr>
      <w:r w:rsidRPr="0048067A">
        <w:rPr>
          <w:color w:val="000000" w:themeColor="text1"/>
          <w:sz w:val="28"/>
          <w:szCs w:val="28"/>
        </w:rPr>
        <w:t>- наименование марки (модели) указывается в соответствии с документами производителя (в соответствии с техническим паспортом) на соответствующем языке;</w:t>
      </w:r>
    </w:p>
    <w:p w:rsidR="0048067A" w:rsidRPr="003F77C6" w:rsidRDefault="0048067A" w:rsidP="00F55CC4">
      <w:pPr>
        <w:ind w:firstLine="284"/>
        <w:jc w:val="both"/>
        <w:rPr>
          <w:sz w:val="28"/>
          <w:szCs w:val="28"/>
        </w:rPr>
      </w:pPr>
      <w:r w:rsidRPr="0048067A">
        <w:rPr>
          <w:color w:val="000000" w:themeColor="text1"/>
          <w:sz w:val="28"/>
          <w:szCs w:val="28"/>
        </w:rPr>
        <w:t xml:space="preserve">- в </w:t>
      </w:r>
      <w:hyperlink r:id="rId18" w:history="1">
        <w:r w:rsidRPr="0048067A">
          <w:rPr>
            <w:rStyle w:val="af3"/>
            <w:b w:val="0"/>
            <w:color w:val="000000" w:themeColor="text1"/>
            <w:sz w:val="28"/>
            <w:szCs w:val="28"/>
          </w:rPr>
          <w:t>Инвентарной карточке</w:t>
        </w:r>
      </w:hyperlink>
      <w:r w:rsidRPr="0048067A">
        <w:rPr>
          <w:color w:val="000000" w:themeColor="text1"/>
          <w:sz w:val="28"/>
          <w:szCs w:val="28"/>
        </w:rPr>
        <w:t xml:space="preserve"> отражается полный состав объекта, серийный (заводской) номер объекта и всех его частей, имеющих индивидуальные </w:t>
      </w:r>
      <w:r w:rsidRPr="0048067A">
        <w:rPr>
          <w:color w:val="000000" w:themeColor="text1"/>
          <w:sz w:val="28"/>
          <w:szCs w:val="28"/>
        </w:rPr>
        <w:lastRenderedPageBreak/>
        <w:t>заводские (серийные) номера, если иное не предусмотрено положениями данной учетной политики.</w:t>
      </w:r>
    </w:p>
    <w:p w:rsidR="00AB71F0" w:rsidRDefault="00AB71F0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3.3.3. Присвоенный объекту инвентарный номер обозначается материально ответственным лицом в присутствии уполномоченного члена комиссии по поступлению и выбытию активов путем нанесения номера на инвентарный объект краской или водостойким маркером.</w:t>
      </w:r>
    </w:p>
    <w:p w:rsidR="00364B75" w:rsidRPr="003F77C6" w:rsidRDefault="00EF64EE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В случае если объект является сложным (комплексом конструктивно сочлененных предметов), инвентарный номер обозначается на каждом составляющем элементе тем же способом, что и на сложном объекте. </w:t>
      </w:r>
    </w:p>
    <w:p w:rsidR="00364B75" w:rsidRPr="003F77C6" w:rsidRDefault="00AB71F0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3.3.4. Учет основных средств на соответствующих счетах Плана счетов бюджетного учета ведется в соответствии с требованиями Общероссийского классификатора основных фондов ОК 013-</w:t>
      </w:r>
      <w:r w:rsidR="00980740">
        <w:rPr>
          <w:sz w:val="28"/>
          <w:szCs w:val="28"/>
        </w:rPr>
        <w:t>2014</w:t>
      </w:r>
      <w:r w:rsidR="00364B75" w:rsidRPr="003F77C6">
        <w:rPr>
          <w:sz w:val="28"/>
          <w:szCs w:val="28"/>
        </w:rPr>
        <w:t xml:space="preserve">, утвержденного постановлением Госстандарта России от </w:t>
      </w:r>
      <w:r w:rsidR="00980740">
        <w:rPr>
          <w:sz w:val="28"/>
          <w:szCs w:val="28"/>
        </w:rPr>
        <w:t>12</w:t>
      </w:r>
      <w:r w:rsidR="00364B75" w:rsidRPr="003F77C6">
        <w:rPr>
          <w:sz w:val="28"/>
          <w:szCs w:val="28"/>
        </w:rPr>
        <w:t xml:space="preserve"> декабря </w:t>
      </w:r>
      <w:r w:rsidR="00980740">
        <w:rPr>
          <w:sz w:val="28"/>
          <w:szCs w:val="28"/>
        </w:rPr>
        <w:t>201</w:t>
      </w:r>
      <w:r w:rsidR="00364B75" w:rsidRPr="003F77C6">
        <w:rPr>
          <w:sz w:val="28"/>
          <w:szCs w:val="28"/>
        </w:rPr>
        <w:t>4 г. № </w:t>
      </w:r>
      <w:r w:rsidR="00980740">
        <w:rPr>
          <w:sz w:val="28"/>
          <w:szCs w:val="28"/>
        </w:rPr>
        <w:t>2018-ст</w:t>
      </w:r>
      <w:r w:rsidR="00364B75" w:rsidRPr="003F77C6">
        <w:rPr>
          <w:sz w:val="28"/>
          <w:szCs w:val="28"/>
        </w:rPr>
        <w:t>.</w:t>
      </w:r>
    </w:p>
    <w:p w:rsidR="00364B75" w:rsidRPr="003F77C6" w:rsidRDefault="00AB71F0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 xml:space="preserve">3.3.5. К хозяйственному инвентарю относятся предметы конторского и хозяйственного пользования, непосредственно используемые в производственном процессе. Срок службы хозяйственного инвентаря устанавливается согласно. </w:t>
      </w:r>
    </w:p>
    <w:p w:rsidR="00891626" w:rsidRDefault="00AB71F0" w:rsidP="00891626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3.3.</w:t>
      </w:r>
      <w:r w:rsidR="00B73AC3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 xml:space="preserve">. Основные средства стоимостью до </w:t>
      </w:r>
      <w:r w:rsidR="001D1D4C">
        <w:rPr>
          <w:sz w:val="28"/>
          <w:szCs w:val="28"/>
        </w:rPr>
        <w:t>1</w:t>
      </w:r>
      <w:r w:rsidR="00B6431D">
        <w:rPr>
          <w:sz w:val="28"/>
          <w:szCs w:val="28"/>
        </w:rPr>
        <w:t>0</w:t>
      </w:r>
      <w:r w:rsidR="00364B75" w:rsidRPr="003F77C6">
        <w:rPr>
          <w:sz w:val="28"/>
          <w:szCs w:val="28"/>
        </w:rPr>
        <w:t>000 руб. включительно, находящиеся в эксплуатации, учитываются на одноименном забалансовом счете 21 по стоимости приобретения.</w:t>
      </w:r>
    </w:p>
    <w:p w:rsidR="00891626" w:rsidRDefault="00891626" w:rsidP="00891626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3.3.</w:t>
      </w:r>
      <w:r w:rsidR="00B73AC3">
        <w:rPr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r w:rsidRPr="00DF183F">
        <w:rPr>
          <w:sz w:val="28"/>
          <w:szCs w:val="28"/>
        </w:rPr>
        <w:t xml:space="preserve">Списание основных средств стоимостью </w:t>
      </w:r>
      <w:r>
        <w:rPr>
          <w:sz w:val="28"/>
          <w:szCs w:val="28"/>
        </w:rPr>
        <w:t>от</w:t>
      </w:r>
      <w:r w:rsidRPr="00DF183F">
        <w:rPr>
          <w:sz w:val="28"/>
          <w:szCs w:val="28"/>
        </w:rPr>
        <w:t xml:space="preserve"> </w:t>
      </w:r>
      <w:r>
        <w:rPr>
          <w:sz w:val="28"/>
          <w:szCs w:val="28"/>
        </w:rPr>
        <w:t>5</w:t>
      </w:r>
      <w:r w:rsidRPr="00DF183F">
        <w:rPr>
          <w:sz w:val="28"/>
          <w:szCs w:val="28"/>
        </w:rPr>
        <w:t xml:space="preserve">000 рублей производится в соответствии с постановлением </w:t>
      </w:r>
      <w:r>
        <w:rPr>
          <w:sz w:val="28"/>
          <w:szCs w:val="28"/>
        </w:rPr>
        <w:t>Администрации</w:t>
      </w:r>
      <w:r w:rsidRPr="00DF183F">
        <w:rPr>
          <w:sz w:val="28"/>
          <w:szCs w:val="28"/>
        </w:rPr>
        <w:t xml:space="preserve"> ЯМР от </w:t>
      </w:r>
      <w:r>
        <w:rPr>
          <w:sz w:val="28"/>
          <w:szCs w:val="28"/>
        </w:rPr>
        <w:t>06</w:t>
      </w:r>
      <w:r w:rsidRPr="00DF183F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DF183F">
        <w:rPr>
          <w:sz w:val="28"/>
          <w:szCs w:val="28"/>
        </w:rPr>
        <w:t>.20</w:t>
      </w:r>
      <w:r>
        <w:rPr>
          <w:sz w:val="28"/>
          <w:szCs w:val="28"/>
        </w:rPr>
        <w:t>13</w:t>
      </w:r>
      <w:r w:rsidRPr="00DF183F">
        <w:rPr>
          <w:sz w:val="28"/>
          <w:szCs w:val="28"/>
        </w:rPr>
        <w:t xml:space="preserve"> N </w:t>
      </w:r>
      <w:r>
        <w:rPr>
          <w:sz w:val="28"/>
          <w:szCs w:val="28"/>
        </w:rPr>
        <w:t>865</w:t>
      </w:r>
      <w:r w:rsidRPr="00DF183F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DF183F">
        <w:rPr>
          <w:sz w:val="28"/>
          <w:szCs w:val="28"/>
        </w:rPr>
        <w:t>О</w:t>
      </w:r>
      <w:r>
        <w:rPr>
          <w:sz w:val="28"/>
          <w:szCs w:val="28"/>
        </w:rPr>
        <w:t>б утверждении</w:t>
      </w:r>
      <w:r w:rsidRPr="00DF183F">
        <w:rPr>
          <w:sz w:val="28"/>
          <w:szCs w:val="28"/>
        </w:rPr>
        <w:t xml:space="preserve"> порядк</w:t>
      </w:r>
      <w:r>
        <w:rPr>
          <w:sz w:val="28"/>
          <w:szCs w:val="28"/>
        </w:rPr>
        <w:t>а списания имущества, находящегося в собственности Ярославского муниципального района»</w:t>
      </w:r>
      <w:r w:rsidRPr="00DF183F">
        <w:rPr>
          <w:sz w:val="28"/>
          <w:szCs w:val="28"/>
        </w:rPr>
        <w:t>.</w:t>
      </w:r>
      <w:r w:rsidR="00A6301F">
        <w:rPr>
          <w:sz w:val="28"/>
          <w:szCs w:val="28"/>
        </w:rPr>
        <w:t xml:space="preserve"> Списание основных средств стоимостью до 5000 рублей производится на основании приказа </w:t>
      </w:r>
      <w:r w:rsidR="00AE0D72">
        <w:rPr>
          <w:sz w:val="28"/>
          <w:szCs w:val="28"/>
        </w:rPr>
        <w:t>директора учреждения</w:t>
      </w:r>
      <w:r w:rsidR="00A6301F">
        <w:rPr>
          <w:sz w:val="28"/>
          <w:szCs w:val="28"/>
        </w:rPr>
        <w:t>.</w:t>
      </w:r>
    </w:p>
    <w:p w:rsidR="00FF1F3D" w:rsidRPr="00FF1F3D" w:rsidRDefault="00FF1F3D" w:rsidP="00FF1F3D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3.3.8.</w:t>
      </w:r>
      <w:r w:rsidRPr="00FF1F3D">
        <w:rPr>
          <w:color w:val="000000" w:themeColor="text1"/>
          <w:sz w:val="28"/>
          <w:szCs w:val="28"/>
        </w:rPr>
        <w:t>Учет операций по поступлению объектов основных средств ведется:</w:t>
      </w:r>
    </w:p>
    <w:p w:rsidR="00FF1F3D" w:rsidRPr="00FF1F3D" w:rsidRDefault="00FF1F3D" w:rsidP="00FF1F3D">
      <w:pPr>
        <w:ind w:firstLine="284"/>
        <w:jc w:val="both"/>
        <w:rPr>
          <w:color w:val="000000" w:themeColor="text1"/>
          <w:sz w:val="28"/>
          <w:szCs w:val="28"/>
        </w:rPr>
      </w:pPr>
      <w:r w:rsidRPr="00FF1F3D">
        <w:rPr>
          <w:color w:val="000000" w:themeColor="text1"/>
          <w:sz w:val="28"/>
          <w:szCs w:val="28"/>
        </w:rPr>
        <w:t>- в Журнале операций по выбытию и перемещению нефинансовых активов (</w:t>
      </w:r>
      <w:hyperlink r:id="rId19" w:history="1">
        <w:r w:rsidRPr="00FF1F3D">
          <w:rPr>
            <w:rStyle w:val="af3"/>
            <w:b w:val="0"/>
            <w:color w:val="000000" w:themeColor="text1"/>
            <w:sz w:val="28"/>
            <w:szCs w:val="28"/>
          </w:rPr>
          <w:t>ф. 0504071</w:t>
        </w:r>
      </w:hyperlink>
      <w:r w:rsidRPr="00FF1F3D">
        <w:rPr>
          <w:color w:val="000000" w:themeColor="text1"/>
          <w:sz w:val="28"/>
          <w:szCs w:val="28"/>
        </w:rPr>
        <w:t>) в части операций по принятию к учету объектов основных средств по сформированной первоначальной стоимости или операций по увеличению первоначальной (балансовой) стоимости объектов основных средств на сумму фактических затрат по их достройке, реконструкции, модернизации, дооборудованию;</w:t>
      </w:r>
    </w:p>
    <w:p w:rsidR="00FF1F3D" w:rsidRPr="00FF1F3D" w:rsidRDefault="00FF1F3D" w:rsidP="00FF1F3D">
      <w:pPr>
        <w:ind w:firstLine="284"/>
        <w:jc w:val="both"/>
        <w:rPr>
          <w:color w:val="000000" w:themeColor="text1"/>
          <w:sz w:val="28"/>
          <w:szCs w:val="28"/>
        </w:rPr>
      </w:pPr>
      <w:r w:rsidRPr="00FF1F3D">
        <w:rPr>
          <w:color w:val="000000" w:themeColor="text1"/>
          <w:sz w:val="28"/>
          <w:szCs w:val="28"/>
        </w:rPr>
        <w:t>- в Журнале по прочим операциям (</w:t>
      </w:r>
      <w:hyperlink r:id="rId20" w:history="1">
        <w:r w:rsidRPr="00FF1F3D">
          <w:rPr>
            <w:rStyle w:val="af3"/>
            <w:b w:val="0"/>
            <w:color w:val="000000" w:themeColor="text1"/>
            <w:sz w:val="28"/>
            <w:szCs w:val="28"/>
          </w:rPr>
          <w:t>ф. 0504071</w:t>
        </w:r>
      </w:hyperlink>
      <w:r w:rsidRPr="00FF1F3D">
        <w:rPr>
          <w:color w:val="000000" w:themeColor="text1"/>
          <w:sz w:val="28"/>
          <w:szCs w:val="28"/>
        </w:rPr>
        <w:t>) - по иным операциям поступления объектов основных средств.</w:t>
      </w:r>
    </w:p>
    <w:p w:rsidR="00FF1F3D" w:rsidRPr="00FF1F3D" w:rsidRDefault="00FF1F3D" w:rsidP="00FF1F3D">
      <w:pPr>
        <w:ind w:firstLine="284"/>
        <w:jc w:val="both"/>
        <w:rPr>
          <w:color w:val="000000" w:themeColor="text1"/>
          <w:sz w:val="28"/>
          <w:szCs w:val="28"/>
        </w:rPr>
      </w:pPr>
      <w:r w:rsidRPr="00FF1F3D">
        <w:rPr>
          <w:color w:val="000000" w:themeColor="text1"/>
          <w:sz w:val="28"/>
          <w:szCs w:val="28"/>
        </w:rPr>
        <w:t>3.</w:t>
      </w:r>
      <w:r>
        <w:rPr>
          <w:color w:val="000000" w:themeColor="text1"/>
          <w:sz w:val="28"/>
          <w:szCs w:val="28"/>
        </w:rPr>
        <w:t>3</w:t>
      </w:r>
      <w:r w:rsidRPr="00FF1F3D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9</w:t>
      </w:r>
      <w:r w:rsidRPr="00FF1F3D">
        <w:rPr>
          <w:color w:val="000000" w:themeColor="text1"/>
          <w:sz w:val="28"/>
          <w:szCs w:val="28"/>
        </w:rPr>
        <w:t>. Учет операций по выбытию и перемещению объектов основных средств ведется в Журнале операций по выбытию и перемещению нефинансовых активов (</w:t>
      </w:r>
      <w:hyperlink r:id="rId21" w:history="1">
        <w:r w:rsidRPr="00FF1F3D">
          <w:rPr>
            <w:rStyle w:val="af3"/>
            <w:b w:val="0"/>
            <w:color w:val="000000" w:themeColor="text1"/>
            <w:sz w:val="28"/>
            <w:szCs w:val="28"/>
          </w:rPr>
          <w:t>ф. 0504071</w:t>
        </w:r>
      </w:hyperlink>
      <w:r w:rsidRPr="00FF1F3D">
        <w:rPr>
          <w:color w:val="000000" w:themeColor="text1"/>
          <w:sz w:val="28"/>
          <w:szCs w:val="28"/>
        </w:rPr>
        <w:t xml:space="preserve">). В учреждении ведется </w:t>
      </w:r>
      <w:r w:rsidRPr="00FF1F3D">
        <w:rPr>
          <w:rStyle w:val="af2"/>
          <w:b w:val="0"/>
          <w:bCs/>
          <w:color w:val="000000" w:themeColor="text1"/>
          <w:sz w:val="28"/>
          <w:szCs w:val="28"/>
        </w:rPr>
        <w:t>единый Журнал для отражения операций по основным средствам и материальным запасам.</w:t>
      </w:r>
    </w:p>
    <w:p w:rsidR="00FF1F3D" w:rsidRPr="00FF1F3D" w:rsidRDefault="00FF1F3D" w:rsidP="00FF1F3D">
      <w:pPr>
        <w:ind w:firstLine="284"/>
        <w:jc w:val="both"/>
        <w:rPr>
          <w:color w:val="000000" w:themeColor="text1"/>
          <w:sz w:val="28"/>
          <w:szCs w:val="28"/>
        </w:rPr>
      </w:pPr>
      <w:r w:rsidRPr="00FF1F3D">
        <w:rPr>
          <w:color w:val="000000" w:themeColor="text1"/>
          <w:sz w:val="28"/>
          <w:szCs w:val="28"/>
        </w:rPr>
        <w:t>3.</w:t>
      </w:r>
      <w:r>
        <w:rPr>
          <w:color w:val="000000" w:themeColor="text1"/>
          <w:sz w:val="28"/>
          <w:szCs w:val="28"/>
        </w:rPr>
        <w:t>3.10</w:t>
      </w:r>
      <w:r w:rsidRPr="00FF1F3D">
        <w:rPr>
          <w:color w:val="000000" w:themeColor="text1"/>
          <w:sz w:val="28"/>
          <w:szCs w:val="28"/>
        </w:rPr>
        <w:t>. Операции по поступлению, выбытию, внутреннему перемещению основных средств дополнительно отражаются в Оборотной ведомости по нефинансовым активам (</w:t>
      </w:r>
      <w:hyperlink r:id="rId22" w:history="1">
        <w:r w:rsidRPr="00FF1F3D">
          <w:rPr>
            <w:rStyle w:val="af3"/>
            <w:b w:val="0"/>
            <w:color w:val="000000" w:themeColor="text1"/>
            <w:sz w:val="28"/>
            <w:szCs w:val="28"/>
          </w:rPr>
          <w:t>ф. 0504035</w:t>
        </w:r>
      </w:hyperlink>
      <w:r w:rsidRPr="00FF1F3D">
        <w:rPr>
          <w:color w:val="000000" w:themeColor="text1"/>
          <w:sz w:val="28"/>
          <w:szCs w:val="28"/>
        </w:rPr>
        <w:t>).</w:t>
      </w:r>
    </w:p>
    <w:p w:rsidR="00B05D50" w:rsidRDefault="006E4856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ab/>
      </w:r>
      <w:r w:rsidR="008845DB">
        <w:rPr>
          <w:i/>
          <w:sz w:val="28"/>
          <w:szCs w:val="28"/>
        </w:rPr>
        <w:t xml:space="preserve">                              </w:t>
      </w:r>
    </w:p>
    <w:p w:rsidR="00364B75" w:rsidRPr="006E4856" w:rsidRDefault="00364B75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i/>
          <w:sz w:val="28"/>
          <w:szCs w:val="28"/>
          <w:u w:val="single"/>
        </w:rPr>
      </w:pPr>
      <w:r w:rsidRPr="006E4856">
        <w:rPr>
          <w:i/>
          <w:sz w:val="28"/>
          <w:szCs w:val="28"/>
          <w:u w:val="single"/>
        </w:rPr>
        <w:lastRenderedPageBreak/>
        <w:t xml:space="preserve">3.4. </w:t>
      </w:r>
      <w:r w:rsidR="008845DB">
        <w:rPr>
          <w:i/>
          <w:sz w:val="28"/>
          <w:szCs w:val="28"/>
          <w:u w:val="single"/>
        </w:rPr>
        <w:t>Амортизация</w:t>
      </w:r>
    </w:p>
    <w:p w:rsidR="008845DB" w:rsidRPr="008845DB" w:rsidRDefault="006E4856" w:rsidP="008845DB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364B75" w:rsidRPr="008845DB">
        <w:rPr>
          <w:sz w:val="28"/>
          <w:szCs w:val="28"/>
        </w:rPr>
        <w:t>3</w:t>
      </w:r>
      <w:r w:rsidR="008845DB">
        <w:rPr>
          <w:sz w:val="28"/>
          <w:szCs w:val="28"/>
        </w:rPr>
        <w:t>.</w:t>
      </w:r>
      <w:r w:rsidR="008845DB" w:rsidRPr="008845DB">
        <w:rPr>
          <w:color w:val="000000" w:themeColor="text1"/>
          <w:sz w:val="28"/>
          <w:szCs w:val="28"/>
        </w:rPr>
        <w:t xml:space="preserve">4.1. С </w:t>
      </w:r>
      <w:hyperlink r:id="rId23" w:history="1">
        <w:r w:rsidR="008845DB" w:rsidRPr="008845DB">
          <w:rPr>
            <w:rStyle w:val="af3"/>
            <w:b w:val="0"/>
            <w:color w:val="000000" w:themeColor="text1"/>
            <w:sz w:val="28"/>
            <w:szCs w:val="28"/>
          </w:rPr>
          <w:t>даты</w:t>
        </w:r>
      </w:hyperlink>
      <w:r w:rsidR="008845DB" w:rsidRPr="008845DB">
        <w:rPr>
          <w:color w:val="000000" w:themeColor="text1"/>
          <w:sz w:val="28"/>
          <w:szCs w:val="28"/>
        </w:rPr>
        <w:t xml:space="preserve"> перехода на федеральный стандарт для госсектора "Основные средства" начисление амортизации осуществляется</w:t>
      </w:r>
      <w:r w:rsidR="008845DB" w:rsidRPr="008845DB">
        <w:rPr>
          <w:rStyle w:val="af2"/>
          <w:b w:val="0"/>
          <w:bCs/>
          <w:color w:val="000000" w:themeColor="text1"/>
          <w:sz w:val="28"/>
          <w:szCs w:val="28"/>
        </w:rPr>
        <w:t>: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 w:rsidRPr="008845DB">
        <w:rPr>
          <w:rStyle w:val="af2"/>
          <w:b w:val="0"/>
          <w:bCs/>
          <w:color w:val="000000" w:themeColor="text1"/>
          <w:sz w:val="28"/>
          <w:szCs w:val="28"/>
        </w:rPr>
        <w:t>- линейным методом.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bookmarkStart w:id="0" w:name="sub_53"/>
      <w:r>
        <w:rPr>
          <w:color w:val="000000" w:themeColor="text1"/>
          <w:sz w:val="28"/>
          <w:szCs w:val="28"/>
        </w:rPr>
        <w:t xml:space="preserve">     3.</w:t>
      </w:r>
      <w:r w:rsidRPr="008845DB">
        <w:rPr>
          <w:color w:val="000000" w:themeColor="text1"/>
          <w:sz w:val="28"/>
          <w:szCs w:val="28"/>
        </w:rPr>
        <w:t>4.2. По результатам достройки, дооборудования, реконструкции, модернизации объекта основных средств комиссией  учреждения могут приниматься решения:</w:t>
      </w:r>
    </w:p>
    <w:bookmarkEnd w:id="0"/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 w:rsidRPr="008845DB">
        <w:rPr>
          <w:color w:val="000000" w:themeColor="text1"/>
          <w:sz w:val="28"/>
          <w:szCs w:val="28"/>
        </w:rPr>
        <w:t>1) о пересмотре срока полезного использования объекта в связи с изменением первоначально принятых нормативных показателей его функционирования;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 w:rsidRPr="008845DB">
        <w:rPr>
          <w:color w:val="000000" w:themeColor="text1"/>
          <w:sz w:val="28"/>
          <w:szCs w:val="28"/>
        </w:rPr>
        <w:t>2) об отсутствии оснований для пересмотра срока полезного использования объекта.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 w:rsidRPr="008845DB">
        <w:rPr>
          <w:color w:val="000000" w:themeColor="text1"/>
          <w:sz w:val="28"/>
          <w:szCs w:val="28"/>
        </w:rPr>
        <w:t xml:space="preserve">В случае пересмотра срока полезного использования начисление амортизации отражается в бухгалтерском учете в общеустановленном порядке с учетом требований </w:t>
      </w:r>
      <w:hyperlink r:id="rId24" w:history="1">
        <w:r w:rsidRPr="008845DB">
          <w:rPr>
            <w:rStyle w:val="af3"/>
            <w:b w:val="0"/>
            <w:color w:val="000000" w:themeColor="text1"/>
            <w:sz w:val="28"/>
            <w:szCs w:val="28"/>
          </w:rPr>
          <w:t>п. 85</w:t>
        </w:r>
      </w:hyperlink>
      <w:r w:rsidRPr="008845DB">
        <w:rPr>
          <w:color w:val="000000" w:themeColor="text1"/>
          <w:sz w:val="28"/>
          <w:szCs w:val="28"/>
        </w:rPr>
        <w:t xml:space="preserve"> Инструкции N 157н.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 w:rsidRPr="008845DB">
        <w:rPr>
          <w:color w:val="000000" w:themeColor="text1"/>
          <w:sz w:val="28"/>
          <w:szCs w:val="28"/>
        </w:rPr>
        <w:t>Если после модернизации (достройки, дооборудования, реконструкции) объекта срок его полезного использования не изменяется, то начисление амортизации в целях бухгалтерского учета производится исходя: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 w:rsidRPr="008845DB">
        <w:rPr>
          <w:color w:val="000000" w:themeColor="text1"/>
          <w:sz w:val="28"/>
          <w:szCs w:val="28"/>
        </w:rPr>
        <w:t>- из остаточной стоимости, увеличенной на затраты по модернизации (достройке, дооборудованию, реконструкции);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 w:rsidRPr="008845DB">
        <w:rPr>
          <w:color w:val="000000" w:themeColor="text1"/>
          <w:sz w:val="28"/>
          <w:szCs w:val="28"/>
        </w:rPr>
        <w:t>- из оставшегося срока полезного использования.</w:t>
      </w:r>
    </w:p>
    <w:p w:rsidR="008845DB" w:rsidRPr="008845DB" w:rsidRDefault="008845DB" w:rsidP="008845DB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3.</w:t>
      </w:r>
      <w:r w:rsidRPr="008845DB">
        <w:rPr>
          <w:color w:val="000000" w:themeColor="text1"/>
          <w:sz w:val="28"/>
          <w:szCs w:val="28"/>
        </w:rPr>
        <w:t xml:space="preserve">4.3. При переоценке основных средств, накопленная амортизация, </w:t>
      </w:r>
      <w:r>
        <w:rPr>
          <w:color w:val="000000" w:themeColor="text1"/>
          <w:sz w:val="28"/>
          <w:szCs w:val="28"/>
        </w:rPr>
        <w:t xml:space="preserve">  </w:t>
      </w:r>
      <w:r w:rsidRPr="008845DB">
        <w:rPr>
          <w:color w:val="000000" w:themeColor="text1"/>
          <w:sz w:val="28"/>
          <w:szCs w:val="28"/>
        </w:rPr>
        <w:t>исчисленная на дату переоценки</w:t>
      </w:r>
      <w:r w:rsidRPr="008845DB">
        <w:rPr>
          <w:rStyle w:val="af2"/>
          <w:b w:val="0"/>
          <w:bCs/>
          <w:color w:val="000000" w:themeColor="text1"/>
          <w:sz w:val="28"/>
          <w:szCs w:val="28"/>
        </w:rPr>
        <w:t>:</w:t>
      </w:r>
    </w:p>
    <w:p w:rsidR="008845DB" w:rsidRDefault="008845DB" w:rsidP="008845DB">
      <w:pPr>
        <w:ind w:firstLine="284"/>
        <w:jc w:val="both"/>
        <w:rPr>
          <w:rStyle w:val="af2"/>
          <w:b w:val="0"/>
          <w:bCs/>
          <w:color w:val="000000" w:themeColor="text1"/>
          <w:sz w:val="28"/>
          <w:szCs w:val="28"/>
        </w:rPr>
      </w:pPr>
      <w:r w:rsidRPr="008845DB">
        <w:rPr>
          <w:rStyle w:val="af2"/>
          <w:b w:val="0"/>
          <w:bCs/>
          <w:color w:val="000000" w:themeColor="text1"/>
          <w:sz w:val="28"/>
          <w:szCs w:val="28"/>
        </w:rPr>
        <w:t>- пересчитывается пропорционально изменению первоначальной стоимости объекта основных средств таким образом, чтобы его остаточная стоимость после переоценки равнялась его переоцененной (справедливой) стоимости. Для этого балансовая стоимость объекта и накопленная амортизация умножаются на одинаковый коэффициент таким образом, чтобы в результате получить переоцененную (справедливую) стоимость на дату проведения переоценки.</w:t>
      </w:r>
    </w:p>
    <w:p w:rsidR="00A16367" w:rsidRPr="00FF1F3D" w:rsidRDefault="00A16367" w:rsidP="00A16367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rStyle w:val="af2"/>
          <w:b w:val="0"/>
          <w:bCs/>
          <w:color w:val="000000" w:themeColor="text1"/>
          <w:sz w:val="28"/>
          <w:szCs w:val="28"/>
        </w:rPr>
        <w:t>3.4.4.</w:t>
      </w:r>
      <w:r w:rsidRPr="00FF1F3D">
        <w:rPr>
          <w:color w:val="000000" w:themeColor="text1"/>
          <w:sz w:val="28"/>
          <w:szCs w:val="28"/>
        </w:rPr>
        <w:t xml:space="preserve"> Начисление амортизации по основным средствам ежемесячно отражается в </w:t>
      </w:r>
      <w:r w:rsidR="00EC56DA">
        <w:rPr>
          <w:color w:val="000000" w:themeColor="text1"/>
          <w:sz w:val="28"/>
          <w:szCs w:val="28"/>
        </w:rPr>
        <w:t>справке форма 0504833</w:t>
      </w:r>
      <w:r w:rsidRPr="00FF1F3D">
        <w:rPr>
          <w:color w:val="000000" w:themeColor="text1"/>
          <w:sz w:val="28"/>
          <w:szCs w:val="28"/>
        </w:rPr>
        <w:t>.</w:t>
      </w:r>
    </w:p>
    <w:p w:rsidR="00B05D50" w:rsidRDefault="006E4856" w:rsidP="008845DB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</w:p>
    <w:p w:rsidR="00364B75" w:rsidRPr="003F77C6" w:rsidRDefault="00364B75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sz w:val="28"/>
          <w:szCs w:val="28"/>
        </w:rPr>
      </w:pPr>
      <w:r w:rsidRPr="006E4856">
        <w:rPr>
          <w:i/>
          <w:sz w:val="28"/>
          <w:szCs w:val="28"/>
          <w:u w:val="single"/>
        </w:rPr>
        <w:t>3.</w:t>
      </w:r>
      <w:r w:rsidR="00976DD4">
        <w:rPr>
          <w:i/>
          <w:sz w:val="28"/>
          <w:szCs w:val="28"/>
          <w:u w:val="single"/>
        </w:rPr>
        <w:t>5</w:t>
      </w:r>
      <w:r w:rsidRPr="006E4856">
        <w:rPr>
          <w:i/>
          <w:sz w:val="28"/>
          <w:szCs w:val="28"/>
          <w:u w:val="single"/>
        </w:rPr>
        <w:t>. Материальные запасы</w:t>
      </w:r>
    </w:p>
    <w:p w:rsidR="00364B75" w:rsidRDefault="006E4856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976DD4">
        <w:rPr>
          <w:sz w:val="28"/>
          <w:szCs w:val="28"/>
        </w:rPr>
        <w:t>5</w:t>
      </w:r>
      <w:r w:rsidR="00364B75" w:rsidRPr="003F77C6">
        <w:rPr>
          <w:sz w:val="28"/>
          <w:szCs w:val="28"/>
        </w:rPr>
        <w:t xml:space="preserve">.1. К материальным запасам относятся предметы, используемые в деятельности </w:t>
      </w:r>
      <w:r w:rsidR="00976DD4">
        <w:rPr>
          <w:sz w:val="28"/>
          <w:szCs w:val="28"/>
        </w:rPr>
        <w:t>учреждения</w:t>
      </w:r>
      <w:r w:rsidR="00364B75" w:rsidRPr="003F77C6">
        <w:rPr>
          <w:sz w:val="28"/>
          <w:szCs w:val="28"/>
        </w:rPr>
        <w:t xml:space="preserve"> в течение периода, не превышающего 12 месяцев, независимо от их стоимости. Оценка материальных запасов в бухучете осуществляется по фактической стоимости каждой единицы. Единицей учета материальных запасов является номенклатурный номер.</w:t>
      </w:r>
    </w:p>
    <w:p w:rsidR="00FF18FD" w:rsidRDefault="00FF18FD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3.5.2. Передача расходных материальных запасов : канцелярских принадлежностей (бумаги, карандашей, ручек, стержней и т.п.), хозяйственных материалов (нетканое полотно, туалетная бумага, мыло, электролампочки и т.п.), горюче-смазочных материалов (моторные масла, тосол, антифриз и т.п.) ,выданных в эксплуатацию на нужды учреждения, </w:t>
      </w:r>
      <w:r>
        <w:rPr>
          <w:sz w:val="28"/>
          <w:szCs w:val="28"/>
        </w:rPr>
        <w:lastRenderedPageBreak/>
        <w:t>оформляются Ведомостью выдачи материальных ценностей на нужды учреждения</w:t>
      </w:r>
      <w:r w:rsidR="00077C14">
        <w:rPr>
          <w:sz w:val="28"/>
          <w:szCs w:val="28"/>
        </w:rPr>
        <w:t xml:space="preserve"> (ф.0504210) , которая является основанием для списания.</w:t>
      </w:r>
    </w:p>
    <w:p w:rsidR="00077C14" w:rsidRPr="003F77C6" w:rsidRDefault="00077C1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3.5.3. В остальных случаях основанием для списания материальных запасов является Акт о списании материальных запасов (ф.0504230).</w:t>
      </w:r>
    </w:p>
    <w:p w:rsidR="00364B75" w:rsidRPr="003F77C6" w:rsidRDefault="006E4856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976DD4">
        <w:rPr>
          <w:sz w:val="28"/>
          <w:szCs w:val="28"/>
        </w:rPr>
        <w:t>5</w:t>
      </w:r>
      <w:r w:rsidR="00364B75" w:rsidRPr="003F77C6">
        <w:rPr>
          <w:sz w:val="28"/>
          <w:szCs w:val="28"/>
        </w:rPr>
        <w:t>.</w:t>
      </w:r>
      <w:r w:rsidR="00077C14">
        <w:rPr>
          <w:sz w:val="28"/>
          <w:szCs w:val="28"/>
        </w:rPr>
        <w:t>4</w:t>
      </w:r>
      <w:r w:rsidR="00364B75" w:rsidRPr="003F77C6">
        <w:rPr>
          <w:sz w:val="28"/>
          <w:szCs w:val="28"/>
        </w:rPr>
        <w:t>. Списание материальных запасов производится по средней фактической стоимости.</w:t>
      </w:r>
    </w:p>
    <w:p w:rsidR="00550021" w:rsidRDefault="006E4856" w:rsidP="00077C14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976DD4">
        <w:rPr>
          <w:sz w:val="28"/>
          <w:szCs w:val="28"/>
        </w:rPr>
        <w:t>5</w:t>
      </w:r>
      <w:r w:rsidR="00364B75" w:rsidRPr="003F77C6">
        <w:rPr>
          <w:sz w:val="28"/>
          <w:szCs w:val="28"/>
        </w:rPr>
        <w:t xml:space="preserve">.3. </w:t>
      </w:r>
      <w:r w:rsidR="00077C14">
        <w:rPr>
          <w:sz w:val="28"/>
          <w:szCs w:val="28"/>
        </w:rPr>
        <w:t>Списание на затраты расходов по ГСМ осуществляется по фактическому расходу</w:t>
      </w:r>
      <w:r w:rsidR="00550021">
        <w:rPr>
          <w:sz w:val="28"/>
          <w:szCs w:val="28"/>
        </w:rPr>
        <w:t xml:space="preserve"> на основании путевых листов</w:t>
      </w:r>
      <w:r w:rsidR="00077C14">
        <w:rPr>
          <w:sz w:val="28"/>
          <w:szCs w:val="28"/>
        </w:rPr>
        <w:t>, но не выше норм, установленных приказом руководителя учреждения</w:t>
      </w:r>
      <w:r w:rsidR="00550021">
        <w:rPr>
          <w:sz w:val="28"/>
          <w:szCs w:val="28"/>
        </w:rPr>
        <w:t>.</w:t>
      </w:r>
    </w:p>
    <w:p w:rsidR="00B57EEB" w:rsidRPr="003F77C6" w:rsidRDefault="00077C14" w:rsidP="00077C14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3.5.4.Нормы расхода ГСМ разрабатываются</w:t>
      </w:r>
      <w:r w:rsidR="00550021">
        <w:rPr>
          <w:sz w:val="28"/>
          <w:szCs w:val="28"/>
        </w:rPr>
        <w:t xml:space="preserve"> специализированной организацией и </w:t>
      </w:r>
      <w:r w:rsidR="00B57EEB">
        <w:rPr>
          <w:sz w:val="28"/>
          <w:szCs w:val="28"/>
        </w:rPr>
        <w:t xml:space="preserve"> утверждаются отдельным приказом руководителя учреждения. Период применения зимней надбавки к нормам расхода ГСМ и ее величина устанавливается ежегодно приказом руководителя учреждения.</w:t>
      </w:r>
    </w:p>
    <w:p w:rsidR="003228FB" w:rsidRDefault="003228FB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976DD4">
        <w:rPr>
          <w:sz w:val="28"/>
          <w:szCs w:val="28"/>
        </w:rPr>
        <w:t>5</w:t>
      </w:r>
      <w:r w:rsidR="00364B75" w:rsidRPr="003F77C6">
        <w:rPr>
          <w:sz w:val="28"/>
          <w:szCs w:val="28"/>
        </w:rPr>
        <w:t>.</w:t>
      </w:r>
      <w:r w:rsidR="00550021">
        <w:rPr>
          <w:sz w:val="28"/>
          <w:szCs w:val="28"/>
        </w:rPr>
        <w:t>5</w:t>
      </w:r>
      <w:r w:rsidR="00364B75" w:rsidRPr="003F77C6">
        <w:rPr>
          <w:sz w:val="28"/>
          <w:szCs w:val="28"/>
        </w:rPr>
        <w:t>. Фактическая стоимость материальных запасов, полученных в результате ремонта,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>разборки, утилизации (ликвидации) основных средств или иного имущества, определяется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>исходя из:</w:t>
      </w:r>
    </w:p>
    <w:p w:rsidR="003228FB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– их текущей оценочной стоимости на дату принятия к бухучету;</w:t>
      </w:r>
    </w:p>
    <w:p w:rsidR="00364B7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 xml:space="preserve">– сумм, уплачиваемых </w:t>
      </w:r>
      <w:r w:rsidR="00976DD4">
        <w:rPr>
          <w:sz w:val="28"/>
          <w:szCs w:val="28"/>
        </w:rPr>
        <w:t>учреждением</w:t>
      </w:r>
      <w:r w:rsidRPr="003F77C6">
        <w:rPr>
          <w:sz w:val="28"/>
          <w:szCs w:val="28"/>
        </w:rPr>
        <w:t xml:space="preserve"> за доставку материальных запасов, приведение их в состояние, пригодное для использования.</w:t>
      </w:r>
    </w:p>
    <w:p w:rsidR="00B05D50" w:rsidRDefault="003228FB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="00470F04">
        <w:rPr>
          <w:i/>
          <w:sz w:val="28"/>
          <w:szCs w:val="28"/>
        </w:rPr>
        <w:tab/>
      </w:r>
    </w:p>
    <w:p w:rsidR="00BE2980" w:rsidRDefault="00364B75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sz w:val="28"/>
          <w:szCs w:val="28"/>
        </w:rPr>
      </w:pPr>
      <w:r w:rsidRPr="00470F04">
        <w:rPr>
          <w:i/>
          <w:sz w:val="28"/>
          <w:szCs w:val="28"/>
          <w:u w:val="single"/>
        </w:rPr>
        <w:t>3.</w:t>
      </w:r>
      <w:r w:rsidR="00D50A49">
        <w:rPr>
          <w:i/>
          <w:sz w:val="28"/>
          <w:szCs w:val="28"/>
          <w:u w:val="single"/>
        </w:rPr>
        <w:t>6</w:t>
      </w:r>
      <w:r w:rsidRPr="00470F04">
        <w:rPr>
          <w:i/>
          <w:sz w:val="28"/>
          <w:szCs w:val="28"/>
          <w:u w:val="single"/>
        </w:rPr>
        <w:t>. Расчеты с подотчетными лицами</w:t>
      </w:r>
    </w:p>
    <w:p w:rsidR="00470F04" w:rsidRDefault="00470F0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D50A49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 xml:space="preserve">.1. Денежные средства выдаются под отчет на основании приказа </w:t>
      </w:r>
      <w:r w:rsidR="00D50A49">
        <w:rPr>
          <w:sz w:val="28"/>
          <w:szCs w:val="28"/>
        </w:rPr>
        <w:t xml:space="preserve">директора </w:t>
      </w:r>
      <w:r w:rsidR="00364B75" w:rsidRPr="003F77C6">
        <w:rPr>
          <w:sz w:val="28"/>
          <w:szCs w:val="28"/>
        </w:rPr>
        <w:t xml:space="preserve"> или </w:t>
      </w:r>
      <w:r w:rsidR="00DA6D9F">
        <w:rPr>
          <w:sz w:val="28"/>
          <w:szCs w:val="28"/>
        </w:rPr>
        <w:t>заявления</w:t>
      </w:r>
      <w:r w:rsidR="00364B75" w:rsidRPr="003F77C6">
        <w:rPr>
          <w:sz w:val="28"/>
          <w:szCs w:val="28"/>
        </w:rPr>
        <w:t>, согласованно</w:t>
      </w:r>
      <w:r w:rsidR="00DA6D9F">
        <w:rPr>
          <w:sz w:val="28"/>
          <w:szCs w:val="28"/>
        </w:rPr>
        <w:t>го</w:t>
      </w:r>
      <w:r w:rsidR="00364B75" w:rsidRPr="003F77C6">
        <w:rPr>
          <w:sz w:val="28"/>
          <w:szCs w:val="28"/>
        </w:rPr>
        <w:t xml:space="preserve"> </w:t>
      </w:r>
      <w:r w:rsidR="00D50A49">
        <w:rPr>
          <w:sz w:val="28"/>
          <w:szCs w:val="28"/>
        </w:rPr>
        <w:t>с директором</w:t>
      </w:r>
      <w:r w:rsidR="00364B75" w:rsidRPr="003F77C6">
        <w:rPr>
          <w:sz w:val="28"/>
          <w:szCs w:val="28"/>
        </w:rPr>
        <w:t>. Выдача денежных средств под отчет производится путем:</w:t>
      </w:r>
    </w:p>
    <w:p w:rsidR="00470F04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– выдачи из кассы. При этом выплаты подотчетных сумм сотрудникам производятся</w:t>
      </w:r>
      <w:r w:rsidR="00470F04"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 xml:space="preserve">в течение </w:t>
      </w:r>
      <w:r w:rsidR="00DA6D9F">
        <w:rPr>
          <w:sz w:val="28"/>
          <w:szCs w:val="28"/>
        </w:rPr>
        <w:t>одного</w:t>
      </w:r>
      <w:r w:rsidRPr="003F77C6">
        <w:rPr>
          <w:sz w:val="28"/>
          <w:szCs w:val="28"/>
        </w:rPr>
        <w:t xml:space="preserve"> рабоч</w:t>
      </w:r>
      <w:r w:rsidR="00DA6D9F">
        <w:rPr>
          <w:sz w:val="28"/>
          <w:szCs w:val="28"/>
        </w:rPr>
        <w:t>его</w:t>
      </w:r>
      <w:r w:rsidRPr="003F77C6">
        <w:rPr>
          <w:sz w:val="28"/>
          <w:szCs w:val="28"/>
        </w:rPr>
        <w:t xml:space="preserve"> дн</w:t>
      </w:r>
      <w:r w:rsidR="00DA6D9F">
        <w:rPr>
          <w:sz w:val="28"/>
          <w:szCs w:val="28"/>
        </w:rPr>
        <w:t>я</w:t>
      </w:r>
      <w:r w:rsidRPr="003F77C6">
        <w:rPr>
          <w:sz w:val="28"/>
          <w:szCs w:val="28"/>
        </w:rPr>
        <w:t>, включая день получения денег в банке;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– перечисления на зарплатную карту материально ответственного лица.</w:t>
      </w:r>
    </w:p>
    <w:p w:rsidR="00364B75" w:rsidRPr="003F77C6" w:rsidRDefault="00470F0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Способ выдачи денежны</w:t>
      </w:r>
      <w:r w:rsidR="00DA6D9F">
        <w:rPr>
          <w:sz w:val="28"/>
          <w:szCs w:val="28"/>
        </w:rPr>
        <w:t>х средств должен быть указан в заявлении</w:t>
      </w:r>
      <w:r w:rsidR="00364B75" w:rsidRPr="003F77C6">
        <w:rPr>
          <w:sz w:val="28"/>
          <w:szCs w:val="28"/>
        </w:rPr>
        <w:t xml:space="preserve"> или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 xml:space="preserve">приказе </w:t>
      </w:r>
      <w:r w:rsidR="00D50A49">
        <w:rPr>
          <w:sz w:val="28"/>
          <w:szCs w:val="28"/>
        </w:rPr>
        <w:t>директора</w:t>
      </w:r>
      <w:r w:rsidR="00364B75" w:rsidRPr="003F77C6">
        <w:rPr>
          <w:sz w:val="28"/>
          <w:szCs w:val="28"/>
        </w:rPr>
        <w:t>. </w:t>
      </w:r>
    </w:p>
    <w:p w:rsidR="00364B75" w:rsidRPr="003F77C6" w:rsidRDefault="00470F0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D50A49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>.2. Выдача средств под отчет производится штатным сотрудникам, не имеющим задолженности за ранее полученные суммы, по которым наступил срок представления авансового отчета, указанный в п</w:t>
      </w:r>
      <w:r>
        <w:rPr>
          <w:sz w:val="28"/>
          <w:szCs w:val="28"/>
        </w:rPr>
        <w:t>ункте 3.</w:t>
      </w:r>
      <w:r w:rsidR="00D50A49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>.4 настоящей учетной политики.</w:t>
      </w:r>
    </w:p>
    <w:p w:rsidR="00364B75" w:rsidRPr="003F77C6" w:rsidRDefault="00470F0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D50A49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 xml:space="preserve">.3. Предельная сумма выдачи денежных средств под отчет (за исключением расходов на командировки) устанавливается в размере </w:t>
      </w:r>
      <w:r>
        <w:rPr>
          <w:sz w:val="28"/>
          <w:szCs w:val="28"/>
        </w:rPr>
        <w:t>5</w:t>
      </w:r>
      <w:r w:rsidR="00364B75" w:rsidRPr="003F77C6">
        <w:rPr>
          <w:sz w:val="28"/>
          <w:szCs w:val="28"/>
        </w:rPr>
        <w:t> 000 (</w:t>
      </w:r>
      <w:r>
        <w:rPr>
          <w:sz w:val="28"/>
          <w:szCs w:val="28"/>
        </w:rPr>
        <w:t>Пять</w:t>
      </w:r>
      <w:r w:rsidR="00364B75" w:rsidRPr="003F77C6">
        <w:rPr>
          <w:sz w:val="28"/>
          <w:szCs w:val="28"/>
        </w:rPr>
        <w:t xml:space="preserve"> тысяч) руб.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приказа </w:t>
      </w:r>
      <w:r w:rsidR="00B21A76">
        <w:rPr>
          <w:sz w:val="28"/>
          <w:szCs w:val="28"/>
        </w:rPr>
        <w:t>директора</w:t>
      </w:r>
      <w:r w:rsidR="00364B75" w:rsidRPr="003F77C6">
        <w:rPr>
          <w:sz w:val="28"/>
          <w:szCs w:val="28"/>
        </w:rPr>
        <w:t xml:space="preserve"> в исключительных случаях сумма может быть увеличена (но не более лимита расчетов наличными средствами между юридическими лицами) в соответствии с указанием Банка России. </w:t>
      </w:r>
    </w:p>
    <w:p w:rsidR="00364B75" w:rsidRPr="003F77C6" w:rsidRDefault="00A6301F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21A76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>.4. Срок представления авансовых отчетов по суммам, выданным под отчет (за исключением сумм, выданных в связи с командировкой), – 30 календарных дней</w:t>
      </w:r>
      <w:r>
        <w:rPr>
          <w:sz w:val="28"/>
          <w:szCs w:val="28"/>
        </w:rPr>
        <w:t>.</w:t>
      </w:r>
    </w:p>
    <w:p w:rsidR="000F13D5" w:rsidRDefault="00A6301F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21A76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>.</w:t>
      </w:r>
      <w:r w:rsidR="00404EC5">
        <w:rPr>
          <w:sz w:val="28"/>
          <w:szCs w:val="28"/>
        </w:rPr>
        <w:t>5</w:t>
      </w:r>
      <w:r w:rsidR="00364B75" w:rsidRPr="003F77C6">
        <w:rPr>
          <w:sz w:val="28"/>
          <w:szCs w:val="28"/>
        </w:rPr>
        <w:t>. Предельные сроки отчета по выданным доверенностям на получение материальных ценностей устанавливаются следующие:</w:t>
      </w:r>
    </w:p>
    <w:p w:rsidR="000F13D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lastRenderedPageBreak/>
        <w:t>– в течение 10 календарных дней с момента получения;</w:t>
      </w:r>
    </w:p>
    <w:p w:rsidR="000F13D5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– в течение трех рабочих дней с момента получения материальных ценностей.</w:t>
      </w:r>
    </w:p>
    <w:p w:rsidR="00364B75" w:rsidRPr="003F77C6" w:rsidRDefault="000F13D5" w:rsidP="000F13D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Доверенности выдаются штатным сотрудникам</w:t>
      </w:r>
      <w:r>
        <w:rPr>
          <w:sz w:val="28"/>
          <w:szCs w:val="28"/>
        </w:rPr>
        <w:t xml:space="preserve"> под роспись в журнале выдачи доверенностей. Должностное лицо ответственное за учет, хранение и выдачу доверенностей – </w:t>
      </w:r>
      <w:r w:rsidR="00B21A76">
        <w:rPr>
          <w:sz w:val="28"/>
          <w:szCs w:val="28"/>
        </w:rPr>
        <w:t>бухгалтер учреждения</w:t>
      </w:r>
      <w:r>
        <w:rPr>
          <w:sz w:val="28"/>
          <w:szCs w:val="28"/>
        </w:rPr>
        <w:t>.</w:t>
      </w:r>
    </w:p>
    <w:p w:rsidR="00B05D50" w:rsidRDefault="000F13D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ab/>
      </w:r>
    </w:p>
    <w:p w:rsidR="00364B75" w:rsidRPr="000F13D5" w:rsidRDefault="00364B75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i/>
          <w:sz w:val="28"/>
          <w:szCs w:val="28"/>
          <w:u w:val="single"/>
        </w:rPr>
      </w:pPr>
      <w:r w:rsidRPr="000F13D5">
        <w:rPr>
          <w:i/>
          <w:sz w:val="28"/>
          <w:szCs w:val="28"/>
          <w:u w:val="single"/>
        </w:rPr>
        <w:t>3.</w:t>
      </w:r>
      <w:r w:rsidR="00BE2980">
        <w:rPr>
          <w:i/>
          <w:sz w:val="28"/>
          <w:szCs w:val="28"/>
          <w:u w:val="single"/>
        </w:rPr>
        <w:t>7</w:t>
      </w:r>
      <w:r w:rsidRPr="000F13D5">
        <w:rPr>
          <w:i/>
          <w:sz w:val="28"/>
          <w:szCs w:val="28"/>
          <w:u w:val="single"/>
        </w:rPr>
        <w:t>. Расчеты с дебиторами и кредиторами</w:t>
      </w:r>
    </w:p>
    <w:p w:rsidR="00364B75" w:rsidRPr="003F77C6" w:rsidRDefault="000F13D5" w:rsidP="00BA3DC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E2980">
        <w:rPr>
          <w:sz w:val="28"/>
          <w:szCs w:val="28"/>
        </w:rPr>
        <w:t>7</w:t>
      </w:r>
      <w:r w:rsidR="00364B75" w:rsidRPr="003F77C6">
        <w:rPr>
          <w:sz w:val="28"/>
          <w:szCs w:val="28"/>
        </w:rPr>
        <w:t>.1. Аналитический учет расчетов с поставщиками (подрядчиками) ведется в разрезе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 xml:space="preserve">кредиторов. Дебиторскую и кредиторскую задолженность, по которой срок исковой давности истек, списывать на финансовый результат по истечении трех лет на основании данных проведенной инвентаризации. </w:t>
      </w:r>
      <w:r>
        <w:rPr>
          <w:sz w:val="28"/>
          <w:szCs w:val="28"/>
        </w:rPr>
        <w:tab/>
      </w:r>
    </w:p>
    <w:p w:rsidR="00364B75" w:rsidRDefault="00150E39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E2980">
        <w:rPr>
          <w:sz w:val="28"/>
          <w:szCs w:val="28"/>
        </w:rPr>
        <w:t>7</w:t>
      </w:r>
      <w:r w:rsidR="00364B75" w:rsidRPr="003F77C6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364B75" w:rsidRPr="003F77C6">
        <w:rPr>
          <w:sz w:val="28"/>
          <w:szCs w:val="28"/>
        </w:rPr>
        <w:t>. Аналитический учет расчетов по оплате труда ведется в разрезе сотрудников и других физических лиц, с которыми заключены гражданско-правовые договоры.</w:t>
      </w:r>
    </w:p>
    <w:p w:rsidR="004F57F1" w:rsidRPr="004624CC" w:rsidRDefault="004F57F1" w:rsidP="004624CC">
      <w:pPr>
        <w:pStyle w:val="af5"/>
        <w:ind w:firstLine="284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624CC">
        <w:rPr>
          <w:rFonts w:ascii="Times New Roman" w:hAnsi="Times New Roman"/>
          <w:color w:val="000000" w:themeColor="text1"/>
          <w:sz w:val="28"/>
          <w:szCs w:val="28"/>
        </w:rPr>
        <w:t xml:space="preserve">Заработная плата работникам Учреждения устанавливается                                в соответствии с Положением о </w:t>
      </w:r>
      <w:r w:rsidR="004624CC">
        <w:rPr>
          <w:rFonts w:ascii="Times New Roman" w:hAnsi="Times New Roman"/>
          <w:color w:val="000000" w:themeColor="text1"/>
          <w:sz w:val="28"/>
          <w:szCs w:val="28"/>
        </w:rPr>
        <w:t xml:space="preserve"> системе ( условиях) оплаты труда и порядке формирования фонда оплаты труда работников муниципального казенного учреждения Ярославского муниципального района</w:t>
      </w:r>
      <w:r w:rsidRPr="004624C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624CC">
        <w:rPr>
          <w:rFonts w:ascii="Times New Roman" w:hAnsi="Times New Roman"/>
          <w:color w:val="000000" w:themeColor="text1"/>
          <w:sz w:val="28"/>
          <w:szCs w:val="28"/>
        </w:rPr>
        <w:t>«Транспортно-хозяйственное управление»</w:t>
      </w:r>
      <w:r w:rsidRPr="004624CC">
        <w:rPr>
          <w:rFonts w:ascii="Times New Roman" w:hAnsi="Times New Roman"/>
          <w:color w:val="000000" w:themeColor="text1"/>
          <w:sz w:val="28"/>
          <w:szCs w:val="28"/>
        </w:rPr>
        <w:t xml:space="preserve">, утвержденным решением Муниципального Совета ЯМР № </w:t>
      </w:r>
      <w:r w:rsidR="004624CC">
        <w:rPr>
          <w:rFonts w:ascii="Times New Roman" w:hAnsi="Times New Roman"/>
          <w:color w:val="000000" w:themeColor="text1"/>
          <w:sz w:val="28"/>
          <w:szCs w:val="28"/>
        </w:rPr>
        <w:t>101</w:t>
      </w:r>
      <w:r w:rsidRPr="004624CC">
        <w:rPr>
          <w:rFonts w:ascii="Times New Roman" w:hAnsi="Times New Roman"/>
          <w:color w:val="000000" w:themeColor="text1"/>
          <w:sz w:val="28"/>
          <w:szCs w:val="28"/>
        </w:rPr>
        <w:t xml:space="preserve"> от 2</w:t>
      </w:r>
      <w:r w:rsidR="004624CC"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4624CC">
        <w:rPr>
          <w:rFonts w:ascii="Times New Roman" w:hAnsi="Times New Roman"/>
          <w:color w:val="000000" w:themeColor="text1"/>
          <w:sz w:val="28"/>
          <w:szCs w:val="28"/>
        </w:rPr>
        <w:t>.1</w:t>
      </w:r>
      <w:r w:rsidR="004624CC">
        <w:rPr>
          <w:rFonts w:ascii="Times New Roman" w:hAnsi="Times New Roman"/>
          <w:color w:val="000000" w:themeColor="text1"/>
          <w:sz w:val="28"/>
          <w:szCs w:val="28"/>
        </w:rPr>
        <w:t>2</w:t>
      </w:r>
      <w:r w:rsidRPr="004624CC">
        <w:rPr>
          <w:rFonts w:ascii="Times New Roman" w:hAnsi="Times New Roman"/>
          <w:color w:val="000000" w:themeColor="text1"/>
          <w:sz w:val="28"/>
          <w:szCs w:val="28"/>
        </w:rPr>
        <w:t>.201</w:t>
      </w:r>
      <w:r w:rsidR="004624CC">
        <w:rPr>
          <w:rFonts w:ascii="Times New Roman" w:hAnsi="Times New Roman"/>
          <w:color w:val="000000" w:themeColor="text1"/>
          <w:sz w:val="28"/>
          <w:szCs w:val="28"/>
        </w:rPr>
        <w:t>8</w:t>
      </w:r>
      <w:r w:rsidRPr="004624CC">
        <w:rPr>
          <w:rFonts w:ascii="Times New Roman" w:hAnsi="Times New Roman"/>
          <w:color w:val="000000" w:themeColor="text1"/>
          <w:sz w:val="28"/>
          <w:szCs w:val="28"/>
        </w:rPr>
        <w:t>г.</w:t>
      </w:r>
    </w:p>
    <w:p w:rsidR="004F57F1" w:rsidRPr="004624CC" w:rsidRDefault="00331E40" w:rsidP="004624CC">
      <w:pPr>
        <w:pStyle w:val="af5"/>
        <w:ind w:firstLine="284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</w:t>
      </w:r>
      <w:r w:rsidR="004F57F1" w:rsidRPr="004624CC">
        <w:rPr>
          <w:rFonts w:ascii="Times New Roman" w:hAnsi="Times New Roman"/>
          <w:color w:val="000000" w:themeColor="text1"/>
          <w:sz w:val="28"/>
          <w:szCs w:val="28"/>
        </w:rPr>
        <w:t xml:space="preserve">Расходы Учреждения на выплату заработной платы осуществляются                         с применением кода вида расходов </w:t>
      </w:r>
      <w:hyperlink r:id="rId25" w:history="1">
        <w:r w:rsidR="004F57F1" w:rsidRPr="004624CC">
          <w:rPr>
            <w:rStyle w:val="af3"/>
            <w:b w:val="0"/>
            <w:color w:val="000000" w:themeColor="text1"/>
            <w:sz w:val="28"/>
            <w:szCs w:val="28"/>
          </w:rPr>
          <w:t>1</w:t>
        </w:r>
        <w:r>
          <w:rPr>
            <w:rStyle w:val="af3"/>
            <w:b w:val="0"/>
            <w:color w:val="000000" w:themeColor="text1"/>
            <w:sz w:val="28"/>
            <w:szCs w:val="28"/>
          </w:rPr>
          <w:t>1</w:t>
        </w:r>
        <w:r w:rsidR="004F57F1" w:rsidRPr="004624CC">
          <w:rPr>
            <w:rStyle w:val="af3"/>
            <w:b w:val="0"/>
            <w:color w:val="000000" w:themeColor="text1"/>
            <w:sz w:val="28"/>
            <w:szCs w:val="28"/>
          </w:rPr>
          <w:t>1</w:t>
        </w:r>
      </w:hyperlink>
      <w:r w:rsidR="004F57F1" w:rsidRPr="004624CC">
        <w:rPr>
          <w:rFonts w:ascii="Times New Roman" w:hAnsi="Times New Roman"/>
          <w:color w:val="000000" w:themeColor="text1"/>
          <w:sz w:val="28"/>
          <w:szCs w:val="28"/>
        </w:rPr>
        <w:t xml:space="preserve"> "Фонд оплаты труда учреждений" и относятся на подстатью </w:t>
      </w:r>
      <w:hyperlink r:id="rId26" w:history="1">
        <w:r w:rsidR="004F57F1" w:rsidRPr="00CC11FD">
          <w:rPr>
            <w:rStyle w:val="af3"/>
            <w:rFonts w:ascii="Times New Roman" w:hAnsi="Times New Roman"/>
            <w:b w:val="0"/>
            <w:color w:val="000000" w:themeColor="text1"/>
            <w:sz w:val="28"/>
            <w:szCs w:val="28"/>
          </w:rPr>
          <w:t>КОСГУ 211</w:t>
        </w:r>
      </w:hyperlink>
      <w:r w:rsidR="004F57F1" w:rsidRPr="004624C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F26B5">
        <w:rPr>
          <w:rFonts w:ascii="Times New Roman" w:hAnsi="Times New Roman"/>
          <w:color w:val="000000" w:themeColor="text1"/>
          <w:sz w:val="28"/>
          <w:szCs w:val="28"/>
        </w:rPr>
        <w:t>«З</w:t>
      </w:r>
      <w:r w:rsidR="004F57F1" w:rsidRPr="004624CC">
        <w:rPr>
          <w:rFonts w:ascii="Times New Roman" w:hAnsi="Times New Roman"/>
          <w:color w:val="000000" w:themeColor="text1"/>
          <w:sz w:val="28"/>
          <w:szCs w:val="28"/>
        </w:rPr>
        <w:t>аработная плата</w:t>
      </w:r>
      <w:r w:rsidR="005F26B5">
        <w:rPr>
          <w:rFonts w:ascii="Times New Roman" w:hAnsi="Times New Roman"/>
          <w:color w:val="000000" w:themeColor="text1"/>
          <w:sz w:val="28"/>
          <w:szCs w:val="28"/>
        </w:rPr>
        <w:t>», 266</w:t>
      </w:r>
      <w:r w:rsidR="005F26B5" w:rsidRPr="005F26B5">
        <w:t xml:space="preserve"> </w:t>
      </w:r>
      <w:r w:rsidR="005F26B5">
        <w:t>«</w:t>
      </w:r>
      <w:r w:rsidR="005F26B5" w:rsidRPr="005F26B5">
        <w:rPr>
          <w:rFonts w:ascii="Times New Roman" w:hAnsi="Times New Roman"/>
          <w:color w:val="000000" w:themeColor="text1"/>
          <w:sz w:val="28"/>
          <w:szCs w:val="28"/>
        </w:rPr>
        <w:t>Социальные пособия и компенсации персоналу в денежной форме</w:t>
      </w:r>
      <w:r w:rsidR="005F26B5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:rsidR="004F57F1" w:rsidRPr="004624CC" w:rsidRDefault="00331E40" w:rsidP="004624CC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r w:rsidR="004F57F1" w:rsidRPr="004624CC">
        <w:rPr>
          <w:color w:val="000000" w:themeColor="text1"/>
          <w:sz w:val="28"/>
          <w:szCs w:val="28"/>
        </w:rPr>
        <w:t xml:space="preserve"> Расходы на уплату страховых взносов по обязательному социальному страхованию в государственные внебюджетные фонды РФ осуществляются с применением кода вида расходов </w:t>
      </w:r>
      <w:hyperlink r:id="rId27" w:history="1">
        <w:r w:rsidR="004F57F1" w:rsidRPr="004624CC">
          <w:rPr>
            <w:rStyle w:val="af3"/>
            <w:b w:val="0"/>
            <w:color w:val="000000" w:themeColor="text1"/>
            <w:sz w:val="28"/>
            <w:szCs w:val="28"/>
          </w:rPr>
          <w:t>1</w:t>
        </w:r>
        <w:r>
          <w:rPr>
            <w:rStyle w:val="af3"/>
            <w:b w:val="0"/>
            <w:color w:val="000000" w:themeColor="text1"/>
            <w:sz w:val="28"/>
            <w:szCs w:val="28"/>
          </w:rPr>
          <w:t>1</w:t>
        </w:r>
        <w:r w:rsidR="004F57F1" w:rsidRPr="004624CC">
          <w:rPr>
            <w:rStyle w:val="af3"/>
            <w:b w:val="0"/>
            <w:color w:val="000000" w:themeColor="text1"/>
            <w:sz w:val="28"/>
            <w:szCs w:val="28"/>
          </w:rPr>
          <w:t>9</w:t>
        </w:r>
      </w:hyperlink>
      <w:r w:rsidR="004F57F1" w:rsidRPr="004624CC">
        <w:rPr>
          <w:color w:val="000000" w:themeColor="text1"/>
          <w:sz w:val="28"/>
          <w:szCs w:val="28"/>
        </w:rPr>
        <w:t xml:space="preserve"> "Взносы по обязательному социальному страхованию на выплаты по оплате труда работников и иные выплаты работникам учреждений" и относятся на подстатью </w:t>
      </w:r>
      <w:hyperlink r:id="rId28" w:history="1">
        <w:r w:rsidR="004F57F1" w:rsidRPr="004624CC">
          <w:rPr>
            <w:rStyle w:val="af3"/>
            <w:b w:val="0"/>
            <w:color w:val="000000" w:themeColor="text1"/>
            <w:sz w:val="28"/>
            <w:szCs w:val="28"/>
          </w:rPr>
          <w:t>КОСГУ 213</w:t>
        </w:r>
      </w:hyperlink>
      <w:r w:rsidR="0064137C">
        <w:rPr>
          <w:color w:val="000000" w:themeColor="text1"/>
          <w:sz w:val="28"/>
          <w:szCs w:val="28"/>
        </w:rPr>
        <w:t xml:space="preserve">     </w:t>
      </w:r>
      <w:r w:rsidR="005F26B5">
        <w:rPr>
          <w:color w:val="000000" w:themeColor="text1"/>
          <w:sz w:val="28"/>
          <w:szCs w:val="28"/>
        </w:rPr>
        <w:t xml:space="preserve"> «</w:t>
      </w:r>
      <w:r w:rsidR="004F57F1" w:rsidRPr="004624CC">
        <w:rPr>
          <w:color w:val="000000" w:themeColor="text1"/>
          <w:sz w:val="28"/>
          <w:szCs w:val="28"/>
        </w:rPr>
        <w:t xml:space="preserve"> Начисления на выплаты по оплате труда</w:t>
      </w:r>
      <w:r w:rsidR="005F26B5">
        <w:rPr>
          <w:color w:val="000000" w:themeColor="text1"/>
          <w:sz w:val="28"/>
          <w:szCs w:val="28"/>
        </w:rPr>
        <w:t>»</w:t>
      </w:r>
      <w:r w:rsidR="004F57F1" w:rsidRPr="004624CC">
        <w:rPr>
          <w:color w:val="000000" w:themeColor="text1"/>
          <w:sz w:val="28"/>
          <w:szCs w:val="28"/>
        </w:rPr>
        <w:t>).</w:t>
      </w:r>
    </w:p>
    <w:p w:rsidR="004F57F1" w:rsidRPr="004624CC" w:rsidRDefault="00331E40" w:rsidP="004624CC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</w:t>
      </w:r>
      <w:r w:rsidR="004F57F1" w:rsidRPr="004624CC">
        <w:rPr>
          <w:color w:val="000000" w:themeColor="text1"/>
          <w:sz w:val="28"/>
          <w:szCs w:val="28"/>
        </w:rPr>
        <w:t>По общему правилу суммы начисленной заработной платы отражаются по кредиту счета 0 302 11 000 "Расчеты по заработной плате" в корреспонденции с дебетом счета 0 401 20 211 "Расходы по заработной плате".</w:t>
      </w:r>
    </w:p>
    <w:p w:rsidR="004F57F1" w:rsidRPr="004624CC" w:rsidRDefault="004F57F1" w:rsidP="004624CC">
      <w:pPr>
        <w:spacing w:line="276" w:lineRule="auto"/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Учет расчетов с физическими лицами (в том числе с сотрудниками учреждения) в рамках заключенных с ними гражданско-правовых договоров осуществляется с использованием счетов бухгалтерского учета 0 206 00 000 "Расчеты по выданным авансам", 0 302 00 000 "Расчеты по принятым обязательствам".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 xml:space="preserve">Операция по удержанию из заработной платы сумм НДФЛ отражается по дебету счета 0 302 11 000 "Расчеты по заработной плате" в корреспонденции </w:t>
      </w:r>
      <w:r w:rsidRPr="004624CC">
        <w:rPr>
          <w:color w:val="000000" w:themeColor="text1"/>
          <w:sz w:val="28"/>
          <w:szCs w:val="28"/>
        </w:rPr>
        <w:lastRenderedPageBreak/>
        <w:t xml:space="preserve">с кредитом счета 0 303 01 000 "Расчеты по налогу на доходы физических лиц". 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 xml:space="preserve">Иные суммы, удержанные из заработной платы  по исполнительным листам, отражаются по дебету счета 0 302 11 000 "Расчеты по заработной плате" в корреспонденции с кредитом счета 0 304 03 000 "Расчеты по удержаниям из выплат по оплате труда" 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 xml:space="preserve"> Для учета расчетов по суммам начисленных страховых взносов используются соответствующие счета: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</w:t>
      </w:r>
      <w:hyperlink r:id="rId29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0 303 02 000</w:t>
        </w:r>
      </w:hyperlink>
      <w:r w:rsidRPr="004624CC">
        <w:rPr>
          <w:color w:val="000000" w:themeColor="text1"/>
          <w:sz w:val="28"/>
          <w:szCs w:val="28"/>
        </w:rPr>
        <w:t xml:space="preserve"> "Расчеты по страховым взносам на обязательное социальное страхование на случай временной нетрудоспособности и в связи с материнством";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</w:t>
      </w:r>
      <w:hyperlink r:id="rId30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0 303 06 000</w:t>
        </w:r>
      </w:hyperlink>
      <w:r w:rsidRPr="004624CC">
        <w:rPr>
          <w:color w:val="000000" w:themeColor="text1"/>
          <w:sz w:val="28"/>
          <w:szCs w:val="28"/>
        </w:rPr>
        <w:t xml:space="preserve"> "Расчеты по страховым взносам на обязательное социальное страхование от несчастных случаев на производстве и профессиональных заболеваний";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</w:t>
      </w:r>
      <w:hyperlink r:id="rId31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0 303 07 000</w:t>
        </w:r>
      </w:hyperlink>
      <w:r w:rsidRPr="004624CC">
        <w:rPr>
          <w:color w:val="000000" w:themeColor="text1"/>
          <w:sz w:val="28"/>
          <w:szCs w:val="28"/>
        </w:rPr>
        <w:t xml:space="preserve"> "Расчеты по страховым взносам на обязательное медицинское страхование в Федеральный ФОМС";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</w:t>
      </w:r>
      <w:hyperlink r:id="rId32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0 303 10 000</w:t>
        </w:r>
      </w:hyperlink>
      <w:r w:rsidRPr="004624CC">
        <w:rPr>
          <w:color w:val="000000" w:themeColor="text1"/>
          <w:sz w:val="28"/>
          <w:szCs w:val="28"/>
        </w:rPr>
        <w:t xml:space="preserve"> "Расчеты по страховым взносам на обязательное пенсионное страхование на выплату страховой части трудовой пенсии";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Основанием для начисления заработной платы служат: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</w:t>
      </w:r>
      <w:r w:rsidR="00E132FA">
        <w:rPr>
          <w:color w:val="000000" w:themeColor="text1"/>
          <w:sz w:val="28"/>
          <w:szCs w:val="28"/>
        </w:rPr>
        <w:t>приказ</w:t>
      </w:r>
      <w:r w:rsidRPr="004624CC">
        <w:rPr>
          <w:color w:val="000000" w:themeColor="text1"/>
          <w:sz w:val="28"/>
          <w:szCs w:val="28"/>
        </w:rPr>
        <w:t xml:space="preserve"> руководителя учреждения о приеме на работу, увольнении и перемещении сотрудников;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Табель учета использования рабочего времени (</w:t>
      </w:r>
      <w:hyperlink r:id="rId33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ф. 0504421</w:t>
        </w:r>
      </w:hyperlink>
      <w:r w:rsidRPr="004624CC">
        <w:rPr>
          <w:color w:val="000000" w:themeColor="text1"/>
          <w:sz w:val="28"/>
          <w:szCs w:val="28"/>
        </w:rPr>
        <w:t>);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sz w:val="28"/>
          <w:szCs w:val="28"/>
        </w:rPr>
        <w:t xml:space="preserve">- Записка-расчет об исчислении среднего заработка при предоставлении отпуска, </w:t>
      </w:r>
      <w:r w:rsidRPr="004624CC">
        <w:rPr>
          <w:color w:val="000000" w:themeColor="text1"/>
          <w:sz w:val="28"/>
          <w:szCs w:val="28"/>
        </w:rPr>
        <w:t>увольнении и других случаях (</w:t>
      </w:r>
      <w:hyperlink r:id="rId34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ф. 0504425</w:t>
        </w:r>
      </w:hyperlink>
      <w:r w:rsidRPr="004624CC">
        <w:rPr>
          <w:color w:val="000000" w:themeColor="text1"/>
          <w:sz w:val="28"/>
          <w:szCs w:val="28"/>
        </w:rPr>
        <w:t>);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другие учетные документы по учету труда и его оплаты.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 xml:space="preserve"> Для отражения начислений заработной платы работникам учреждения, а также отражения налогов, удержанных из сумм начислений по оплате труда, и иных сумм удержаний применяются: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Расчетно-платежная ведомость (</w:t>
      </w:r>
      <w:hyperlink r:id="rId35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ф. 0504401</w:t>
        </w:r>
      </w:hyperlink>
      <w:r w:rsidRPr="004624CC">
        <w:rPr>
          <w:color w:val="000000" w:themeColor="text1"/>
          <w:sz w:val="28"/>
          <w:szCs w:val="28"/>
        </w:rPr>
        <w:t>);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 Платежная ведомость (</w:t>
      </w:r>
      <w:hyperlink r:id="rId36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ф. 050440</w:t>
        </w:r>
      </w:hyperlink>
      <w:r w:rsidRPr="004624CC">
        <w:rPr>
          <w:color w:val="000000" w:themeColor="text1"/>
          <w:sz w:val="28"/>
          <w:szCs w:val="28"/>
        </w:rPr>
        <w:t>3).</w:t>
      </w:r>
    </w:p>
    <w:p w:rsidR="004F57F1" w:rsidRPr="004624CC" w:rsidRDefault="004F57F1" w:rsidP="004624CC">
      <w:pPr>
        <w:ind w:firstLine="284"/>
        <w:jc w:val="both"/>
        <w:rPr>
          <w:color w:val="000000" w:themeColor="text1"/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На основании ведомостей (</w:t>
      </w:r>
      <w:hyperlink r:id="rId37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ф.ф. 0504401</w:t>
        </w:r>
      </w:hyperlink>
      <w:r w:rsidRPr="004624CC">
        <w:rPr>
          <w:color w:val="000000" w:themeColor="text1"/>
          <w:sz w:val="28"/>
          <w:szCs w:val="28"/>
        </w:rPr>
        <w:t xml:space="preserve">, </w:t>
      </w:r>
      <w:hyperlink r:id="rId38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 050440</w:t>
        </w:r>
      </w:hyperlink>
      <w:r w:rsidRPr="004624CC">
        <w:rPr>
          <w:color w:val="000000" w:themeColor="text1"/>
          <w:sz w:val="28"/>
          <w:szCs w:val="28"/>
        </w:rPr>
        <w:t xml:space="preserve">3) заполняется Карточка     </w:t>
      </w:r>
    </w:p>
    <w:p w:rsidR="004F57F1" w:rsidRPr="004624CC" w:rsidRDefault="004F57F1" w:rsidP="004624CC">
      <w:pPr>
        <w:ind w:firstLine="284"/>
        <w:jc w:val="both"/>
        <w:rPr>
          <w:sz w:val="28"/>
          <w:szCs w:val="28"/>
        </w:rPr>
      </w:pPr>
      <w:r w:rsidRPr="004624CC">
        <w:rPr>
          <w:color w:val="000000" w:themeColor="text1"/>
          <w:sz w:val="28"/>
          <w:szCs w:val="28"/>
        </w:rPr>
        <w:t>-справка (</w:t>
      </w:r>
      <w:hyperlink r:id="rId39" w:history="1">
        <w:r w:rsidRPr="004624CC">
          <w:rPr>
            <w:rStyle w:val="af3"/>
            <w:b w:val="0"/>
            <w:color w:val="000000" w:themeColor="text1"/>
            <w:sz w:val="28"/>
            <w:szCs w:val="28"/>
          </w:rPr>
          <w:t>ф. 0504417</w:t>
        </w:r>
      </w:hyperlink>
      <w:r w:rsidRPr="004624CC">
        <w:rPr>
          <w:color w:val="000000" w:themeColor="text1"/>
          <w:sz w:val="28"/>
          <w:szCs w:val="28"/>
        </w:rPr>
        <w:t>). В ней ежемесячно регистрируются справочные сведения о зарплате каждого работника по видам выплат, суммы и видам</w:t>
      </w:r>
      <w:r w:rsidRPr="004624CC">
        <w:rPr>
          <w:sz w:val="28"/>
          <w:szCs w:val="28"/>
        </w:rPr>
        <w:t xml:space="preserve"> удержаний. На бумажный носитель выводится в конце года.</w:t>
      </w:r>
    </w:p>
    <w:p w:rsidR="004F57F1" w:rsidRDefault="004F57F1" w:rsidP="004624CC">
      <w:pPr>
        <w:ind w:firstLine="284"/>
        <w:jc w:val="both"/>
        <w:rPr>
          <w:sz w:val="28"/>
          <w:szCs w:val="28"/>
        </w:rPr>
      </w:pPr>
      <w:r w:rsidRPr="004624CC">
        <w:rPr>
          <w:sz w:val="28"/>
          <w:szCs w:val="28"/>
        </w:rPr>
        <w:t xml:space="preserve">Выдавать в день выдачи заработной платы расчетный лист под роспись. </w:t>
      </w:r>
    </w:p>
    <w:p w:rsidR="003864D6" w:rsidRPr="003864D6" w:rsidRDefault="003864D6" w:rsidP="003864D6">
      <w:pPr>
        <w:ind w:firstLine="284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3.7.3.</w:t>
      </w:r>
      <w:r w:rsidRPr="003864D6">
        <w:rPr>
          <w:color w:val="000000" w:themeColor="text1"/>
          <w:sz w:val="28"/>
          <w:szCs w:val="28"/>
        </w:rPr>
        <w:t>Заработная плата и другие выплаты в пользу работников, являются их доходом, подлежащим обложению НДФЛ (</w:t>
      </w:r>
      <w:hyperlink r:id="rId40" w:history="1">
        <w:r w:rsidRPr="003864D6">
          <w:rPr>
            <w:rStyle w:val="af3"/>
            <w:b w:val="0"/>
            <w:color w:val="000000" w:themeColor="text1"/>
            <w:sz w:val="28"/>
            <w:szCs w:val="28"/>
          </w:rPr>
          <w:t>пп. 6 п. 1 ст. 208</w:t>
        </w:r>
      </w:hyperlink>
      <w:r w:rsidRPr="003864D6">
        <w:rPr>
          <w:color w:val="000000" w:themeColor="text1"/>
          <w:sz w:val="28"/>
          <w:szCs w:val="28"/>
        </w:rPr>
        <w:t xml:space="preserve"> НК РФ). Организация, выплачивающая физическому лицу доход, признается налоговым агентом и обязана исчислить, удержать и уплатить в бюджет НДФЛ с такого дохода (</w:t>
      </w:r>
      <w:hyperlink r:id="rId41" w:history="1">
        <w:r w:rsidRPr="003864D6">
          <w:rPr>
            <w:rStyle w:val="af3"/>
            <w:b w:val="0"/>
            <w:color w:val="000000" w:themeColor="text1"/>
            <w:sz w:val="28"/>
            <w:szCs w:val="28"/>
          </w:rPr>
          <w:t>п. 1 ст. 226</w:t>
        </w:r>
      </w:hyperlink>
      <w:r w:rsidRPr="003864D6">
        <w:rPr>
          <w:color w:val="000000" w:themeColor="text1"/>
          <w:sz w:val="28"/>
          <w:szCs w:val="28"/>
        </w:rPr>
        <w:t xml:space="preserve"> НК РФ).</w:t>
      </w:r>
    </w:p>
    <w:p w:rsidR="003864D6" w:rsidRPr="003864D6" w:rsidRDefault="003864D6" w:rsidP="003864D6">
      <w:pPr>
        <w:ind w:firstLine="284"/>
        <w:jc w:val="both"/>
        <w:rPr>
          <w:color w:val="000000" w:themeColor="text1"/>
          <w:sz w:val="28"/>
          <w:szCs w:val="28"/>
        </w:rPr>
      </w:pPr>
      <w:r w:rsidRPr="003864D6">
        <w:rPr>
          <w:color w:val="000000" w:themeColor="text1"/>
          <w:sz w:val="28"/>
          <w:szCs w:val="28"/>
        </w:rPr>
        <w:t>Налоговая ставка в отношении доходов в виде оплаты труда резидентов РФ установлена в размере 13%. При этом налоговая база по НДФЛ представляет собой денежное выражение доходов, уменьшенных на налоговые вычеты (</w:t>
      </w:r>
      <w:hyperlink r:id="rId42" w:history="1">
        <w:r w:rsidRPr="003864D6">
          <w:rPr>
            <w:rStyle w:val="af3"/>
            <w:b w:val="0"/>
            <w:color w:val="000000" w:themeColor="text1"/>
            <w:sz w:val="28"/>
            <w:szCs w:val="28"/>
          </w:rPr>
          <w:t>п. 3</w:t>
        </w:r>
      </w:hyperlink>
      <w:r w:rsidRPr="003864D6">
        <w:rPr>
          <w:color w:val="000000" w:themeColor="text1"/>
          <w:sz w:val="28"/>
          <w:szCs w:val="28"/>
        </w:rPr>
        <w:t xml:space="preserve">, </w:t>
      </w:r>
      <w:hyperlink r:id="rId43" w:history="1">
        <w:r w:rsidRPr="003864D6">
          <w:rPr>
            <w:rStyle w:val="af3"/>
            <w:b w:val="0"/>
            <w:color w:val="000000" w:themeColor="text1"/>
            <w:sz w:val="28"/>
            <w:szCs w:val="28"/>
          </w:rPr>
          <w:t>п. 4 ст. 210</w:t>
        </w:r>
      </w:hyperlink>
      <w:r w:rsidRPr="003864D6">
        <w:rPr>
          <w:color w:val="000000" w:themeColor="text1"/>
          <w:sz w:val="28"/>
          <w:szCs w:val="28"/>
        </w:rPr>
        <w:t xml:space="preserve"> НК РФ).</w:t>
      </w:r>
    </w:p>
    <w:p w:rsidR="003864D6" w:rsidRPr="003864D6" w:rsidRDefault="003864D6" w:rsidP="003864D6">
      <w:pPr>
        <w:ind w:firstLine="284"/>
        <w:jc w:val="both"/>
        <w:rPr>
          <w:color w:val="000000" w:themeColor="text1"/>
          <w:sz w:val="28"/>
          <w:szCs w:val="28"/>
        </w:rPr>
      </w:pPr>
      <w:r w:rsidRPr="003864D6">
        <w:rPr>
          <w:color w:val="000000" w:themeColor="text1"/>
          <w:sz w:val="28"/>
          <w:szCs w:val="28"/>
        </w:rPr>
        <w:lastRenderedPageBreak/>
        <w:t xml:space="preserve">На основании </w:t>
      </w:r>
      <w:hyperlink r:id="rId44" w:history="1">
        <w:r w:rsidRPr="003864D6">
          <w:rPr>
            <w:rStyle w:val="af3"/>
            <w:b w:val="0"/>
            <w:color w:val="000000" w:themeColor="text1"/>
            <w:sz w:val="28"/>
            <w:szCs w:val="28"/>
          </w:rPr>
          <w:t>п. 3 ст. 226</w:t>
        </w:r>
      </w:hyperlink>
      <w:r w:rsidRPr="003864D6">
        <w:rPr>
          <w:color w:val="000000" w:themeColor="text1"/>
          <w:sz w:val="28"/>
          <w:szCs w:val="28"/>
        </w:rPr>
        <w:t xml:space="preserve"> НК РФ исчисление сумм налога производится налоговыми агентами нарастающим итогом с начала налогового периода.</w:t>
      </w:r>
    </w:p>
    <w:p w:rsidR="003864D6" w:rsidRPr="003864D6" w:rsidRDefault="003864D6" w:rsidP="003864D6">
      <w:pPr>
        <w:ind w:firstLine="284"/>
        <w:jc w:val="both"/>
        <w:rPr>
          <w:color w:val="000000" w:themeColor="text1"/>
          <w:sz w:val="28"/>
          <w:szCs w:val="28"/>
        </w:rPr>
      </w:pPr>
      <w:r w:rsidRPr="003864D6">
        <w:rPr>
          <w:color w:val="000000" w:themeColor="text1"/>
          <w:sz w:val="28"/>
          <w:szCs w:val="28"/>
        </w:rPr>
        <w:t xml:space="preserve">В соответствии с </w:t>
      </w:r>
      <w:hyperlink r:id="rId45" w:history="1">
        <w:r w:rsidRPr="003864D6">
          <w:rPr>
            <w:rStyle w:val="af3"/>
            <w:b w:val="0"/>
            <w:color w:val="000000" w:themeColor="text1"/>
            <w:sz w:val="28"/>
            <w:szCs w:val="28"/>
          </w:rPr>
          <w:t>п. 2 ст. 223</w:t>
        </w:r>
      </w:hyperlink>
      <w:r w:rsidRPr="003864D6">
        <w:rPr>
          <w:color w:val="000000" w:themeColor="text1"/>
          <w:sz w:val="28"/>
          <w:szCs w:val="28"/>
        </w:rPr>
        <w:t xml:space="preserve"> НК РФ датой фактического получения налогоплательщиком дохода в виде оплаты труда признается последний день месяца, за который ему был начислен доход за выполненные трудовые обязанности в соответствии с трудовым договором (контрактом).</w:t>
      </w:r>
    </w:p>
    <w:p w:rsidR="003864D6" w:rsidRPr="003864D6" w:rsidRDefault="003864D6" w:rsidP="003864D6">
      <w:pPr>
        <w:ind w:firstLine="284"/>
        <w:jc w:val="both"/>
        <w:rPr>
          <w:color w:val="000000" w:themeColor="text1"/>
          <w:sz w:val="28"/>
          <w:szCs w:val="28"/>
        </w:rPr>
      </w:pPr>
      <w:r w:rsidRPr="003864D6">
        <w:rPr>
          <w:color w:val="000000" w:themeColor="text1"/>
          <w:sz w:val="28"/>
          <w:szCs w:val="28"/>
        </w:rPr>
        <w:t xml:space="preserve">Налоговые агенты обязаны перечислять суммы исчисленного и удержанного налога в сроки, установленные </w:t>
      </w:r>
      <w:hyperlink r:id="rId46" w:history="1">
        <w:r w:rsidRPr="003864D6">
          <w:rPr>
            <w:rStyle w:val="af3"/>
            <w:b w:val="0"/>
            <w:color w:val="000000" w:themeColor="text1"/>
            <w:sz w:val="28"/>
            <w:szCs w:val="28"/>
          </w:rPr>
          <w:t>п. 6 ст. 226</w:t>
        </w:r>
      </w:hyperlink>
      <w:r w:rsidRPr="003864D6">
        <w:rPr>
          <w:color w:val="000000" w:themeColor="text1"/>
          <w:sz w:val="28"/>
          <w:szCs w:val="28"/>
        </w:rPr>
        <w:t xml:space="preserve"> НК РФ:</w:t>
      </w:r>
    </w:p>
    <w:p w:rsidR="003864D6" w:rsidRPr="003864D6" w:rsidRDefault="003864D6" w:rsidP="003864D6">
      <w:pPr>
        <w:ind w:firstLine="284"/>
        <w:jc w:val="both"/>
        <w:rPr>
          <w:sz w:val="28"/>
          <w:szCs w:val="28"/>
        </w:rPr>
      </w:pPr>
      <w:r w:rsidRPr="003864D6">
        <w:rPr>
          <w:color w:val="000000" w:themeColor="text1"/>
          <w:sz w:val="28"/>
          <w:szCs w:val="28"/>
        </w:rPr>
        <w:t>- не позднее дня, следующего за днем выплаты налого</w:t>
      </w:r>
      <w:r w:rsidRPr="003864D6">
        <w:rPr>
          <w:sz w:val="28"/>
          <w:szCs w:val="28"/>
        </w:rPr>
        <w:t>плательщику дохода;</w:t>
      </w:r>
    </w:p>
    <w:p w:rsidR="003864D6" w:rsidRPr="003864D6" w:rsidRDefault="003864D6" w:rsidP="003864D6">
      <w:pPr>
        <w:ind w:firstLine="284"/>
        <w:jc w:val="both"/>
        <w:rPr>
          <w:sz w:val="28"/>
          <w:szCs w:val="28"/>
        </w:rPr>
      </w:pPr>
      <w:r w:rsidRPr="003864D6">
        <w:rPr>
          <w:sz w:val="28"/>
          <w:szCs w:val="28"/>
        </w:rPr>
        <w:t>- не позднее последнего числа месяца, в котором производились выплаты доходов в виде пособий по временной нетрудоспособности (включая пособие по уходу за больным ребенком) и в виде оплаты отпусков.</w:t>
      </w:r>
    </w:p>
    <w:p w:rsidR="003864D6" w:rsidRPr="003864D6" w:rsidRDefault="003864D6" w:rsidP="003864D6">
      <w:pPr>
        <w:spacing w:line="276" w:lineRule="auto"/>
        <w:ind w:firstLine="284"/>
        <w:jc w:val="both"/>
        <w:rPr>
          <w:sz w:val="28"/>
          <w:szCs w:val="28"/>
        </w:rPr>
      </w:pPr>
      <w:r w:rsidRPr="003864D6">
        <w:rPr>
          <w:sz w:val="28"/>
          <w:szCs w:val="28"/>
        </w:rPr>
        <w:t>Начисление налогов (авансовых платежей по налогам) за налоговый (отчетный) период отражается в учете:</w:t>
      </w:r>
    </w:p>
    <w:p w:rsidR="003864D6" w:rsidRPr="003864D6" w:rsidRDefault="003864D6" w:rsidP="003864D6">
      <w:pPr>
        <w:spacing w:line="276" w:lineRule="auto"/>
        <w:ind w:firstLine="284"/>
        <w:jc w:val="both"/>
        <w:rPr>
          <w:sz w:val="28"/>
          <w:szCs w:val="28"/>
        </w:rPr>
      </w:pPr>
      <w:r w:rsidRPr="003864D6">
        <w:rPr>
          <w:rStyle w:val="af2"/>
          <w:b w:val="0"/>
          <w:sz w:val="28"/>
          <w:szCs w:val="28"/>
        </w:rPr>
        <w:t>- последним днем налогового (отчетного) периода;</w:t>
      </w:r>
    </w:p>
    <w:p w:rsidR="003864D6" w:rsidRPr="003864D6" w:rsidRDefault="003864D6" w:rsidP="003864D6">
      <w:pPr>
        <w:spacing w:line="276" w:lineRule="auto"/>
        <w:ind w:firstLine="284"/>
        <w:jc w:val="both"/>
        <w:rPr>
          <w:sz w:val="28"/>
          <w:szCs w:val="28"/>
        </w:rPr>
      </w:pPr>
      <w:r w:rsidRPr="003864D6">
        <w:rPr>
          <w:sz w:val="28"/>
          <w:szCs w:val="28"/>
        </w:rPr>
        <w:t xml:space="preserve">При принятии налоговых обязательств по итогам отчетного налогового периода (года) за счет лимитов бюджетных обязательств очередного года, они отражаются на счете 303 00 "Расчеты по платежам в бюджет" и счетах санкционирования </w:t>
      </w:r>
      <w:r w:rsidRPr="003864D6">
        <w:rPr>
          <w:rStyle w:val="af2"/>
          <w:b w:val="0"/>
          <w:sz w:val="28"/>
          <w:szCs w:val="28"/>
        </w:rPr>
        <w:t>- в году, следующем за отчетным</w:t>
      </w:r>
      <w:r w:rsidRPr="003864D6">
        <w:rPr>
          <w:sz w:val="28"/>
          <w:szCs w:val="28"/>
        </w:rPr>
        <w:t>.</w:t>
      </w:r>
    </w:p>
    <w:p w:rsidR="00B05D50" w:rsidRDefault="00150E39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ab/>
      </w:r>
      <w:r w:rsidR="004A4076">
        <w:rPr>
          <w:i/>
          <w:sz w:val="28"/>
          <w:szCs w:val="28"/>
        </w:rPr>
        <w:t xml:space="preserve">                       </w:t>
      </w:r>
    </w:p>
    <w:p w:rsidR="00364B75" w:rsidRPr="00150E39" w:rsidRDefault="00364B75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i/>
          <w:sz w:val="28"/>
          <w:szCs w:val="28"/>
          <w:u w:val="single"/>
        </w:rPr>
      </w:pPr>
      <w:r w:rsidRPr="00150E39">
        <w:rPr>
          <w:i/>
          <w:sz w:val="28"/>
          <w:szCs w:val="28"/>
          <w:u w:val="single"/>
        </w:rPr>
        <w:t>3.</w:t>
      </w:r>
      <w:r w:rsidR="00BE2980">
        <w:rPr>
          <w:i/>
          <w:sz w:val="28"/>
          <w:szCs w:val="28"/>
          <w:u w:val="single"/>
        </w:rPr>
        <w:t>8</w:t>
      </w:r>
      <w:r w:rsidRPr="00150E39">
        <w:rPr>
          <w:i/>
          <w:sz w:val="28"/>
          <w:szCs w:val="28"/>
          <w:u w:val="single"/>
        </w:rPr>
        <w:t>. Финансовый результат</w:t>
      </w:r>
    </w:p>
    <w:p w:rsidR="00364B75" w:rsidRPr="003F77C6" w:rsidRDefault="00734634" w:rsidP="00A14C0D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E2980">
        <w:rPr>
          <w:sz w:val="28"/>
          <w:szCs w:val="28"/>
        </w:rPr>
        <w:t>8</w:t>
      </w:r>
      <w:r w:rsidR="00364B75" w:rsidRPr="003F77C6">
        <w:rPr>
          <w:sz w:val="28"/>
          <w:szCs w:val="28"/>
        </w:rPr>
        <w:t xml:space="preserve">.1. </w:t>
      </w:r>
      <w:r w:rsidR="00FD58C1">
        <w:rPr>
          <w:sz w:val="28"/>
          <w:szCs w:val="28"/>
        </w:rPr>
        <w:t>Учреждение все расходы производит в соответствии с утвержденной на отчетный год бюджетной сметой и в пределах установленных норм</w:t>
      </w:r>
      <w:r w:rsidR="00A14C0D">
        <w:rPr>
          <w:sz w:val="28"/>
          <w:szCs w:val="28"/>
        </w:rPr>
        <w:t>.</w:t>
      </w:r>
    </w:p>
    <w:p w:rsidR="00A14C0D" w:rsidRDefault="00A14C0D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E2980">
        <w:rPr>
          <w:sz w:val="28"/>
          <w:szCs w:val="28"/>
        </w:rPr>
        <w:t>8.</w:t>
      </w:r>
      <w:r w:rsidR="00364B75" w:rsidRPr="003F77C6">
        <w:rPr>
          <w:sz w:val="28"/>
          <w:szCs w:val="28"/>
        </w:rPr>
        <w:t xml:space="preserve">2. </w:t>
      </w:r>
      <w:r w:rsidR="006E6572">
        <w:rPr>
          <w:sz w:val="28"/>
          <w:szCs w:val="28"/>
        </w:rPr>
        <w:t>В составе расходов будущих периодов на счете 1.401.50.000 «Расходы будущих периодов» отражаются расходы:</w:t>
      </w:r>
    </w:p>
    <w:p w:rsidR="006E6572" w:rsidRDefault="006E6572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страхования гражданской ответственности транспортных средств (ОСАГО);</w:t>
      </w:r>
    </w:p>
    <w:p w:rsidR="006E6572" w:rsidRDefault="006E6572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приобретение неисключительного права пользования нематериальными активами в течении нескольких отчетных периодов.</w:t>
      </w:r>
    </w:p>
    <w:p w:rsidR="006E6572" w:rsidRDefault="006E6572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Расходы будущих периодов списываются на финансовый результат текущего финансового года равномерно по 1/12 за месяц в течении периода, к которому они относятся</w:t>
      </w:r>
    </w:p>
    <w:p w:rsidR="006E6572" w:rsidRDefault="006E6572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договорам страхования и неисключительного права пользования период , к которому относятся расходы равен сроку действия договора.</w:t>
      </w:r>
    </w:p>
    <w:p w:rsidR="00A20919" w:rsidRDefault="00A14C0D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E2980">
        <w:rPr>
          <w:sz w:val="28"/>
          <w:szCs w:val="28"/>
        </w:rPr>
        <w:t>8</w:t>
      </w:r>
      <w:r w:rsidR="00364B75" w:rsidRPr="003F77C6">
        <w:rPr>
          <w:sz w:val="28"/>
          <w:szCs w:val="28"/>
        </w:rPr>
        <w:t xml:space="preserve">.3. </w:t>
      </w:r>
      <w:r w:rsidR="00BE2980">
        <w:rPr>
          <w:sz w:val="28"/>
          <w:szCs w:val="28"/>
        </w:rPr>
        <w:t>Учреждение</w:t>
      </w:r>
      <w:r w:rsidR="00364B75" w:rsidRPr="003F77C6">
        <w:rPr>
          <w:sz w:val="28"/>
          <w:szCs w:val="28"/>
        </w:rPr>
        <w:t xml:space="preserve"> создает резервы предстоящих расходов</w:t>
      </w:r>
      <w:r w:rsidR="00A20919">
        <w:rPr>
          <w:sz w:val="28"/>
          <w:szCs w:val="28"/>
        </w:rPr>
        <w:t xml:space="preserve"> в сумме отложенных обязательств, которые отражаются на счете 1.401.60.000</w:t>
      </w:r>
      <w:r w:rsidR="00364B75" w:rsidRPr="003F77C6">
        <w:rPr>
          <w:sz w:val="28"/>
          <w:szCs w:val="28"/>
        </w:rPr>
        <w:t xml:space="preserve">. </w:t>
      </w:r>
    </w:p>
    <w:p w:rsidR="00B05D50" w:rsidRDefault="00A20919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="00A14C0D">
        <w:rPr>
          <w:sz w:val="28"/>
          <w:szCs w:val="28"/>
        </w:rPr>
        <w:tab/>
      </w:r>
      <w:r w:rsidR="00A14C0D">
        <w:rPr>
          <w:i/>
          <w:sz w:val="28"/>
          <w:szCs w:val="28"/>
        </w:rPr>
        <w:tab/>
      </w:r>
      <w:r w:rsidR="0039059F">
        <w:rPr>
          <w:i/>
          <w:sz w:val="28"/>
          <w:szCs w:val="28"/>
        </w:rPr>
        <w:t xml:space="preserve"> </w:t>
      </w:r>
    </w:p>
    <w:p w:rsidR="00364B75" w:rsidRPr="00A14C0D" w:rsidRDefault="00364B75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i/>
          <w:sz w:val="28"/>
          <w:szCs w:val="28"/>
          <w:u w:val="single"/>
        </w:rPr>
      </w:pPr>
      <w:r w:rsidRPr="00A14C0D">
        <w:rPr>
          <w:i/>
          <w:sz w:val="28"/>
          <w:szCs w:val="28"/>
          <w:u w:val="single"/>
        </w:rPr>
        <w:t>3.</w:t>
      </w:r>
      <w:r w:rsidR="00BA3DC8">
        <w:rPr>
          <w:i/>
          <w:sz w:val="28"/>
          <w:szCs w:val="28"/>
          <w:u w:val="single"/>
        </w:rPr>
        <w:t>9</w:t>
      </w:r>
      <w:r w:rsidRPr="00A14C0D">
        <w:rPr>
          <w:i/>
          <w:sz w:val="28"/>
          <w:szCs w:val="28"/>
          <w:u w:val="single"/>
        </w:rPr>
        <w:t>. Санкционирование расходов</w:t>
      </w:r>
    </w:p>
    <w:p w:rsidR="00421459" w:rsidRPr="00421459" w:rsidRDefault="00A14C0D" w:rsidP="00421459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3.</w:t>
      </w:r>
      <w:r w:rsidR="00BE2980">
        <w:rPr>
          <w:sz w:val="28"/>
          <w:szCs w:val="28"/>
        </w:rPr>
        <w:t>9</w:t>
      </w:r>
      <w:r w:rsidR="00364B75" w:rsidRPr="003F77C6">
        <w:rPr>
          <w:sz w:val="28"/>
          <w:szCs w:val="28"/>
        </w:rPr>
        <w:t xml:space="preserve">.1 </w:t>
      </w:r>
      <w:r w:rsidR="00421459" w:rsidRPr="00421459">
        <w:rPr>
          <w:sz w:val="28"/>
          <w:szCs w:val="28"/>
        </w:rPr>
        <w:t xml:space="preserve">Учет плановых назначений (лимитов бюджетных обязательств, бюджетных ассигнований, финансового обеспечения) по доходам, расходам и источникам финансирования дефицита бюджета (средств учреждения) осуществляется на счетах санкционирования в разрезе кодов бюджетной классификации (в том числе в разрезе кодов КОСГУ) согласно той </w:t>
      </w:r>
      <w:r w:rsidR="00421459" w:rsidRPr="00421459">
        <w:rPr>
          <w:sz w:val="28"/>
          <w:szCs w:val="28"/>
        </w:rPr>
        <w:lastRenderedPageBreak/>
        <w:t>детализации доходов, расходов и источников финансирования дефицита бюджета (средств учреждения) по кодам бюджетной классификации (в том числе по кодам КОСГУ), которая предусмотрена при доведении (утверждении) плановых назначений (лимитов бюджетных обязательств, бюджетных ассигнований, финансового обеспечения).</w:t>
      </w:r>
    </w:p>
    <w:p w:rsidR="00364B75" w:rsidRDefault="00421459" w:rsidP="00421459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3.9</w:t>
      </w:r>
      <w:r w:rsidRPr="00421459">
        <w:rPr>
          <w:sz w:val="28"/>
          <w:szCs w:val="28"/>
        </w:rPr>
        <w:t>.2. Показатели (кредитовые остатки), сформированные на конец отчетного финансового года по соответствующим счетам аналитического учета счета 0 502 99 000 "Отложенные обязательства на иные очередные годы (за пределами планового периода)", формируют показатели по соответствующим счетам аналитического учета счета 0 502 99 000 "Отложенные обязательства на иные очередные годы (за пределами планового периода)" на начало года, следующего за отчетным</w:t>
      </w:r>
      <w:r w:rsidR="00364B75" w:rsidRPr="003F77C6">
        <w:rPr>
          <w:sz w:val="28"/>
          <w:szCs w:val="28"/>
        </w:rPr>
        <w:t>.</w:t>
      </w:r>
    </w:p>
    <w:p w:rsidR="00B05D50" w:rsidRDefault="00BC0E2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39059F">
        <w:rPr>
          <w:sz w:val="28"/>
          <w:szCs w:val="28"/>
        </w:rPr>
        <w:t xml:space="preserve">         </w:t>
      </w:r>
    </w:p>
    <w:p w:rsidR="00BC0E24" w:rsidRDefault="00BC0E24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i/>
          <w:sz w:val="28"/>
          <w:szCs w:val="28"/>
          <w:u w:val="single"/>
        </w:rPr>
      </w:pPr>
      <w:r w:rsidRPr="00BC0E24">
        <w:rPr>
          <w:i/>
          <w:sz w:val="28"/>
          <w:szCs w:val="28"/>
          <w:u w:val="single"/>
        </w:rPr>
        <w:t>4.0.События последней даты</w:t>
      </w:r>
    </w:p>
    <w:p w:rsidR="00BC0E24" w:rsidRPr="00BC0E24" w:rsidRDefault="00BC0E24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Признание в  учете и раскрытие бюджетной отчетности событий после отчетной даты осуществляется  в порядке, приведенном в приложении</w:t>
      </w:r>
    </w:p>
    <w:p w:rsidR="00B05D50" w:rsidRDefault="00BA3DC8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57A10">
        <w:rPr>
          <w:sz w:val="28"/>
          <w:szCs w:val="28"/>
        </w:rPr>
        <w:t xml:space="preserve">                       </w:t>
      </w:r>
    </w:p>
    <w:p w:rsidR="00BA3DC8" w:rsidRDefault="00451B4A" w:rsidP="00B05D5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i/>
          <w:sz w:val="28"/>
          <w:szCs w:val="28"/>
          <w:u w:val="single"/>
        </w:rPr>
      </w:pPr>
      <w:r>
        <w:rPr>
          <w:i/>
          <w:sz w:val="28"/>
          <w:szCs w:val="28"/>
          <w:u w:val="single"/>
        </w:rPr>
        <w:t>4.</w:t>
      </w:r>
      <w:r w:rsidR="00357A10">
        <w:rPr>
          <w:i/>
          <w:sz w:val="28"/>
          <w:szCs w:val="28"/>
          <w:u w:val="single"/>
        </w:rPr>
        <w:t>1</w:t>
      </w:r>
      <w:r w:rsidRPr="00A14C0D">
        <w:rPr>
          <w:i/>
          <w:sz w:val="28"/>
          <w:szCs w:val="28"/>
          <w:u w:val="single"/>
        </w:rPr>
        <w:t xml:space="preserve">. </w:t>
      </w:r>
      <w:r w:rsidR="0058187D">
        <w:rPr>
          <w:i/>
          <w:sz w:val="28"/>
          <w:szCs w:val="28"/>
          <w:u w:val="single"/>
        </w:rPr>
        <w:t>Забалансовые счета</w:t>
      </w:r>
    </w:p>
    <w:p w:rsidR="001721B7" w:rsidRPr="001721B7" w:rsidRDefault="001721B7" w:rsidP="001721B7">
      <w:pPr>
        <w:ind w:firstLine="284"/>
        <w:jc w:val="both"/>
        <w:rPr>
          <w:sz w:val="28"/>
          <w:szCs w:val="28"/>
        </w:rPr>
      </w:pPr>
      <w:r w:rsidRPr="001721B7">
        <w:rPr>
          <w:sz w:val="28"/>
          <w:szCs w:val="28"/>
        </w:rPr>
        <w:t>4.1.</w:t>
      </w:r>
      <w:r>
        <w:rPr>
          <w:sz w:val="28"/>
          <w:szCs w:val="28"/>
        </w:rPr>
        <w:t>1.</w:t>
      </w:r>
      <w:r w:rsidRPr="001721B7">
        <w:rPr>
          <w:sz w:val="28"/>
          <w:szCs w:val="28"/>
        </w:rPr>
        <w:t xml:space="preserve"> Учет на забалансовых счетах осуществляется в соответствии с требованиями </w:t>
      </w:r>
      <w:hyperlink r:id="rId47" w:history="1">
        <w:r w:rsidRPr="00B05D50">
          <w:rPr>
            <w:rStyle w:val="af3"/>
            <w:b w:val="0"/>
            <w:color w:val="auto"/>
            <w:sz w:val="28"/>
            <w:szCs w:val="28"/>
          </w:rPr>
          <w:t>п.п. 332</w:t>
        </w:r>
      </w:hyperlink>
      <w:r w:rsidRPr="00B05D50">
        <w:rPr>
          <w:sz w:val="28"/>
          <w:szCs w:val="28"/>
        </w:rPr>
        <w:t xml:space="preserve"> - </w:t>
      </w:r>
      <w:hyperlink r:id="rId48" w:history="1">
        <w:r w:rsidRPr="00B05D50">
          <w:rPr>
            <w:rStyle w:val="af3"/>
            <w:b w:val="0"/>
            <w:color w:val="auto"/>
            <w:sz w:val="28"/>
            <w:szCs w:val="28"/>
          </w:rPr>
          <w:t>394</w:t>
        </w:r>
      </w:hyperlink>
      <w:r w:rsidRPr="001721B7">
        <w:rPr>
          <w:sz w:val="28"/>
          <w:szCs w:val="28"/>
        </w:rPr>
        <w:t xml:space="preserve"> Инструкции № 157н.</w:t>
      </w:r>
    </w:p>
    <w:p w:rsidR="001721B7" w:rsidRPr="001721B7" w:rsidRDefault="001721B7" w:rsidP="001721B7">
      <w:pPr>
        <w:ind w:firstLine="284"/>
        <w:jc w:val="both"/>
        <w:rPr>
          <w:sz w:val="28"/>
          <w:szCs w:val="28"/>
        </w:rPr>
      </w:pPr>
      <w:r w:rsidRPr="001721B7">
        <w:rPr>
          <w:sz w:val="28"/>
          <w:szCs w:val="28"/>
        </w:rPr>
        <w:t>4.</w:t>
      </w:r>
      <w:r>
        <w:rPr>
          <w:sz w:val="28"/>
          <w:szCs w:val="28"/>
        </w:rPr>
        <w:t>1.</w:t>
      </w:r>
      <w:r w:rsidRPr="001721B7">
        <w:rPr>
          <w:sz w:val="28"/>
          <w:szCs w:val="28"/>
        </w:rPr>
        <w:t>2. Имущество, учитываемое на забалансовых счетах, отражается</w:t>
      </w:r>
      <w:r w:rsidRPr="001721B7">
        <w:rPr>
          <w:rStyle w:val="af2"/>
          <w:b w:val="0"/>
          <w:bCs/>
          <w:sz w:val="28"/>
          <w:szCs w:val="28"/>
        </w:rPr>
        <w:t>:</w:t>
      </w:r>
    </w:p>
    <w:p w:rsidR="001721B7" w:rsidRPr="001721B7" w:rsidRDefault="001721B7" w:rsidP="001721B7">
      <w:pPr>
        <w:ind w:firstLine="284"/>
        <w:jc w:val="both"/>
        <w:rPr>
          <w:sz w:val="28"/>
          <w:szCs w:val="28"/>
        </w:rPr>
      </w:pPr>
      <w:r w:rsidRPr="001721B7">
        <w:rPr>
          <w:sz w:val="28"/>
          <w:szCs w:val="28"/>
        </w:rPr>
        <w:t>- по балансовой стоимости объекта учета;</w:t>
      </w:r>
    </w:p>
    <w:p w:rsidR="001721B7" w:rsidRPr="001721B7" w:rsidRDefault="001721B7" w:rsidP="001721B7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  <w:u w:val="single"/>
        </w:rPr>
      </w:pPr>
      <w:r w:rsidRPr="001721B7">
        <w:rPr>
          <w:sz w:val="28"/>
          <w:szCs w:val="28"/>
        </w:rPr>
        <w:t xml:space="preserve">- в условной оценке 1 объект, 1 рубль - при нулевой остаточной стоимости или при отсутствии стоимостных оценок, если иное не предусмотрено положениями </w:t>
      </w:r>
      <w:hyperlink r:id="rId49" w:history="1">
        <w:r w:rsidRPr="00B05D50">
          <w:rPr>
            <w:rStyle w:val="af3"/>
            <w:b w:val="0"/>
            <w:color w:val="auto"/>
            <w:sz w:val="28"/>
            <w:szCs w:val="28"/>
          </w:rPr>
          <w:t>п.п. 332</w:t>
        </w:r>
      </w:hyperlink>
      <w:r w:rsidRPr="00B05D50">
        <w:rPr>
          <w:sz w:val="28"/>
          <w:szCs w:val="28"/>
        </w:rPr>
        <w:t xml:space="preserve"> - </w:t>
      </w:r>
      <w:hyperlink r:id="rId50" w:history="1">
        <w:r w:rsidRPr="00B05D50">
          <w:rPr>
            <w:rStyle w:val="af3"/>
            <w:b w:val="0"/>
            <w:color w:val="auto"/>
            <w:sz w:val="28"/>
            <w:szCs w:val="28"/>
          </w:rPr>
          <w:t>394</w:t>
        </w:r>
      </w:hyperlink>
      <w:r w:rsidRPr="001721B7">
        <w:rPr>
          <w:sz w:val="28"/>
          <w:szCs w:val="28"/>
        </w:rPr>
        <w:t xml:space="preserve"> Инструкции №157н и настоящей Учетной политики</w:t>
      </w:r>
    </w:p>
    <w:p w:rsidR="008E10C3" w:rsidRDefault="00F278F9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E10C3">
        <w:rPr>
          <w:sz w:val="28"/>
          <w:szCs w:val="28"/>
        </w:rPr>
        <w:t>4.</w:t>
      </w:r>
      <w:r w:rsidR="00357A10">
        <w:rPr>
          <w:sz w:val="28"/>
          <w:szCs w:val="28"/>
        </w:rPr>
        <w:t>1</w:t>
      </w:r>
      <w:r w:rsidR="008E10C3">
        <w:rPr>
          <w:sz w:val="28"/>
          <w:szCs w:val="28"/>
        </w:rPr>
        <w:t>.</w:t>
      </w:r>
      <w:r w:rsidR="001721B7">
        <w:rPr>
          <w:sz w:val="28"/>
          <w:szCs w:val="28"/>
        </w:rPr>
        <w:t>3</w:t>
      </w:r>
      <w:r w:rsidR="00F528C9">
        <w:rPr>
          <w:sz w:val="28"/>
          <w:szCs w:val="28"/>
        </w:rPr>
        <w:t xml:space="preserve"> Н</w:t>
      </w:r>
      <w:r w:rsidR="008E10C3">
        <w:rPr>
          <w:sz w:val="28"/>
          <w:szCs w:val="28"/>
        </w:rPr>
        <w:t>а забалансовом счете 01 «Имущество, полученное в пользование»</w:t>
      </w:r>
      <w:r w:rsidR="00F528C9">
        <w:rPr>
          <w:sz w:val="28"/>
          <w:szCs w:val="28"/>
        </w:rPr>
        <w:t xml:space="preserve"> у</w:t>
      </w:r>
      <w:r w:rsidR="008E10C3">
        <w:rPr>
          <w:sz w:val="28"/>
          <w:szCs w:val="28"/>
        </w:rPr>
        <w:t xml:space="preserve">читываются транспортные средства, </w:t>
      </w:r>
      <w:r w:rsidR="00FC1A52">
        <w:rPr>
          <w:sz w:val="28"/>
          <w:szCs w:val="28"/>
        </w:rPr>
        <w:t>полученные от Управления образования Администрации ЯМР, Управления труда и социальной</w:t>
      </w:r>
      <w:r w:rsidR="008E10C3">
        <w:rPr>
          <w:sz w:val="28"/>
          <w:szCs w:val="28"/>
        </w:rPr>
        <w:t xml:space="preserve"> </w:t>
      </w:r>
      <w:r w:rsidR="00FC1A52">
        <w:rPr>
          <w:sz w:val="28"/>
          <w:szCs w:val="28"/>
        </w:rPr>
        <w:t>поддержки населения Администрации ЯМР ЯО, полученные по договорам безвозмездного пользования.</w:t>
      </w:r>
    </w:p>
    <w:p w:rsidR="00F528C9" w:rsidRDefault="005C0777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4.1.</w:t>
      </w:r>
      <w:r w:rsidR="001721B7">
        <w:rPr>
          <w:sz w:val="28"/>
          <w:szCs w:val="28"/>
        </w:rPr>
        <w:t>4</w:t>
      </w:r>
      <w:r w:rsidR="00F528C9">
        <w:rPr>
          <w:sz w:val="28"/>
          <w:szCs w:val="28"/>
        </w:rPr>
        <w:t xml:space="preserve"> На забалансовом счете 02 « Материальные ценности на хранении»: </w:t>
      </w:r>
    </w:p>
    <w:p w:rsidR="005C0777" w:rsidRDefault="00F528C9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основные средства на хранении забалансовый счет 02.1</w:t>
      </w:r>
      <w:r w:rsidR="00BA380F">
        <w:rPr>
          <w:sz w:val="28"/>
          <w:szCs w:val="28"/>
        </w:rPr>
        <w:t xml:space="preserve"> учитываются ОС не пригодные к эксплуатации, которые подлежат списанию.</w:t>
      </w:r>
    </w:p>
    <w:p w:rsidR="00F528C9" w:rsidRDefault="00F528C9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материальные запасы на хранении  забалансовый счет 02.2 учитываются </w:t>
      </w:r>
      <w:r w:rsidR="00BA380F">
        <w:rPr>
          <w:sz w:val="28"/>
          <w:szCs w:val="28"/>
        </w:rPr>
        <w:t xml:space="preserve">МЗ </w:t>
      </w:r>
      <w:r>
        <w:rPr>
          <w:sz w:val="28"/>
          <w:szCs w:val="28"/>
        </w:rPr>
        <w:t>списанные и подготовленные к сдаче в металлолом</w:t>
      </w:r>
      <w:r w:rsidR="00BA380F">
        <w:rPr>
          <w:sz w:val="28"/>
          <w:szCs w:val="28"/>
        </w:rPr>
        <w:t xml:space="preserve"> и утиль</w:t>
      </w:r>
      <w:r>
        <w:rPr>
          <w:sz w:val="28"/>
          <w:szCs w:val="28"/>
        </w:rPr>
        <w:t>.</w:t>
      </w:r>
    </w:p>
    <w:p w:rsidR="00881168" w:rsidRPr="003F77C6" w:rsidRDefault="008E10C3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278F9">
        <w:rPr>
          <w:sz w:val="28"/>
          <w:szCs w:val="28"/>
        </w:rPr>
        <w:t>4</w:t>
      </w:r>
      <w:r w:rsidR="00881168" w:rsidRPr="003F77C6">
        <w:rPr>
          <w:sz w:val="28"/>
          <w:szCs w:val="28"/>
        </w:rPr>
        <w:t>.</w:t>
      </w:r>
      <w:r w:rsidR="00F528C9">
        <w:rPr>
          <w:sz w:val="28"/>
          <w:szCs w:val="28"/>
        </w:rPr>
        <w:t>1</w:t>
      </w:r>
      <w:r w:rsidR="00F278F9">
        <w:rPr>
          <w:sz w:val="28"/>
          <w:szCs w:val="28"/>
        </w:rPr>
        <w:t>.</w:t>
      </w:r>
      <w:r w:rsidR="001721B7">
        <w:rPr>
          <w:sz w:val="28"/>
          <w:szCs w:val="28"/>
        </w:rPr>
        <w:t>5</w:t>
      </w:r>
      <w:r w:rsidR="00F278F9">
        <w:rPr>
          <w:sz w:val="28"/>
          <w:szCs w:val="28"/>
        </w:rPr>
        <w:t>.</w:t>
      </w:r>
      <w:r w:rsidR="00881168" w:rsidRPr="003F77C6">
        <w:rPr>
          <w:sz w:val="28"/>
          <w:szCs w:val="28"/>
        </w:rPr>
        <w:t xml:space="preserve"> Учет на забалансовом счете 0</w:t>
      </w:r>
      <w:r w:rsidR="00881168">
        <w:rPr>
          <w:sz w:val="28"/>
          <w:szCs w:val="28"/>
        </w:rPr>
        <w:t>3</w:t>
      </w:r>
      <w:r w:rsidR="00881168" w:rsidRPr="003F77C6">
        <w:rPr>
          <w:sz w:val="28"/>
          <w:szCs w:val="28"/>
        </w:rPr>
        <w:t xml:space="preserve"> «</w:t>
      </w:r>
      <w:r w:rsidR="00881168">
        <w:rPr>
          <w:sz w:val="28"/>
          <w:szCs w:val="28"/>
        </w:rPr>
        <w:t>Бланки строгой отчетности</w:t>
      </w:r>
      <w:r w:rsidR="00881168" w:rsidRPr="003F77C6">
        <w:rPr>
          <w:sz w:val="28"/>
          <w:szCs w:val="28"/>
        </w:rPr>
        <w:t xml:space="preserve">» ведется </w:t>
      </w:r>
      <w:r w:rsidR="00881168" w:rsidRPr="003F77C6">
        <w:rPr>
          <w:bCs/>
          <w:sz w:val="28"/>
          <w:szCs w:val="28"/>
        </w:rPr>
        <w:t>в условной</w:t>
      </w:r>
      <w:r w:rsidR="00881168" w:rsidRPr="003F77C6">
        <w:rPr>
          <w:b/>
          <w:bCs/>
          <w:sz w:val="28"/>
          <w:szCs w:val="28"/>
        </w:rPr>
        <w:t xml:space="preserve"> </w:t>
      </w:r>
      <w:r w:rsidR="00881168" w:rsidRPr="003F77C6">
        <w:rPr>
          <w:sz w:val="28"/>
          <w:szCs w:val="28"/>
        </w:rPr>
        <w:t xml:space="preserve">оценке 1 руб. за 1 шт. Учету подлежат </w:t>
      </w:r>
      <w:r w:rsidR="00881168">
        <w:rPr>
          <w:sz w:val="28"/>
          <w:szCs w:val="28"/>
        </w:rPr>
        <w:t>бланки трудовых книжек, бланки вкладышей к трудовым книжкам</w:t>
      </w:r>
      <w:r w:rsidR="00F71C80">
        <w:rPr>
          <w:sz w:val="28"/>
          <w:szCs w:val="28"/>
        </w:rPr>
        <w:t>, топливная карта</w:t>
      </w:r>
      <w:r w:rsidR="00881168">
        <w:rPr>
          <w:sz w:val="28"/>
          <w:szCs w:val="28"/>
        </w:rPr>
        <w:t>.</w:t>
      </w:r>
    </w:p>
    <w:p w:rsidR="00881168" w:rsidRDefault="00881168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 xml:space="preserve">Аналитический учет по счету ведется в разрезе </w:t>
      </w:r>
      <w:r>
        <w:rPr>
          <w:sz w:val="28"/>
          <w:szCs w:val="28"/>
        </w:rPr>
        <w:t>индивидуальных номеров бланков</w:t>
      </w:r>
      <w:r w:rsidRPr="003F77C6">
        <w:rPr>
          <w:sz w:val="28"/>
          <w:szCs w:val="28"/>
        </w:rPr>
        <w:t xml:space="preserve"> и материально ответственных лиц.</w:t>
      </w:r>
      <w:r>
        <w:rPr>
          <w:sz w:val="28"/>
          <w:szCs w:val="28"/>
        </w:rPr>
        <w:t xml:space="preserve"> </w:t>
      </w:r>
    </w:p>
    <w:p w:rsidR="00881168" w:rsidRPr="003F77C6" w:rsidRDefault="00881168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F77C6">
        <w:rPr>
          <w:sz w:val="28"/>
          <w:szCs w:val="28"/>
        </w:rPr>
        <w:t>Поступление на счет 0</w:t>
      </w:r>
      <w:r>
        <w:rPr>
          <w:sz w:val="28"/>
          <w:szCs w:val="28"/>
        </w:rPr>
        <w:t>3</w:t>
      </w:r>
      <w:r w:rsidRPr="003F77C6">
        <w:rPr>
          <w:sz w:val="28"/>
          <w:szCs w:val="28"/>
        </w:rPr>
        <w:t xml:space="preserve"> отражается</w:t>
      </w:r>
      <w:r>
        <w:rPr>
          <w:sz w:val="28"/>
          <w:szCs w:val="28"/>
        </w:rPr>
        <w:t xml:space="preserve"> п</w:t>
      </w:r>
      <w:r w:rsidRPr="003F77C6">
        <w:rPr>
          <w:sz w:val="28"/>
          <w:szCs w:val="28"/>
        </w:rPr>
        <w:t xml:space="preserve">ри </w:t>
      </w:r>
      <w:r>
        <w:rPr>
          <w:sz w:val="28"/>
          <w:szCs w:val="28"/>
        </w:rPr>
        <w:t xml:space="preserve">поступлении бланков с одновременным отражением расходов на их приобретение на счете 1.302.26.000. </w:t>
      </w:r>
    </w:p>
    <w:p w:rsidR="00036356" w:rsidRDefault="00881168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Выбытие со счета 03</w:t>
      </w:r>
      <w:r w:rsidRPr="003F77C6">
        <w:rPr>
          <w:sz w:val="28"/>
          <w:szCs w:val="28"/>
        </w:rPr>
        <w:t xml:space="preserve"> отражается</w:t>
      </w:r>
      <w:r>
        <w:rPr>
          <w:sz w:val="28"/>
          <w:szCs w:val="28"/>
        </w:rPr>
        <w:t xml:space="preserve"> при заполнении бланка сотруднику учреждения </w:t>
      </w:r>
      <w:r w:rsidR="001323C2">
        <w:rPr>
          <w:sz w:val="28"/>
          <w:szCs w:val="28"/>
        </w:rPr>
        <w:t>и</w:t>
      </w:r>
      <w:r>
        <w:rPr>
          <w:sz w:val="28"/>
          <w:szCs w:val="28"/>
        </w:rPr>
        <w:t xml:space="preserve"> на основании служебной записки бухгалтерской службы на имя директора с разрешительной резолюцией</w:t>
      </w:r>
      <w:r w:rsidR="00F71C80">
        <w:rPr>
          <w:sz w:val="28"/>
          <w:szCs w:val="28"/>
        </w:rPr>
        <w:t>.</w:t>
      </w:r>
    </w:p>
    <w:p w:rsidR="00F71C80" w:rsidRDefault="00F71C80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Поступление и списание на счет 03 топливная карта отражается на основании  акта приема – передачи топливных карт на основании заключенных муниципальных контрактов с поставщиком ГСМ. </w:t>
      </w:r>
    </w:p>
    <w:p w:rsidR="006D6AAF" w:rsidRDefault="00FD518C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</w:t>
      </w:r>
      <w:r w:rsidR="00F528C9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1721B7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="00A45AB5" w:rsidRPr="003F77C6">
        <w:rPr>
          <w:sz w:val="28"/>
          <w:szCs w:val="28"/>
        </w:rPr>
        <w:t>Списанную с балансового учета задолженность отражать на забалансовых счетах: 04</w:t>
      </w:r>
      <w:r w:rsidR="00A45AB5">
        <w:rPr>
          <w:sz w:val="28"/>
          <w:szCs w:val="28"/>
        </w:rPr>
        <w:t xml:space="preserve"> </w:t>
      </w:r>
      <w:r w:rsidR="00A45AB5" w:rsidRPr="003F77C6">
        <w:rPr>
          <w:sz w:val="28"/>
          <w:szCs w:val="28"/>
        </w:rPr>
        <w:t>«Задолженность неплатежеспособных дебиторов», 20 «Задолженность, не востребованная кредиторами» – в течение пяти лет с момента списания с балансового учета.</w:t>
      </w:r>
    </w:p>
    <w:p w:rsidR="00A45AB5" w:rsidRDefault="006D6AAF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D518C">
        <w:rPr>
          <w:sz w:val="28"/>
          <w:szCs w:val="28"/>
        </w:rPr>
        <w:t xml:space="preserve"> 4.</w:t>
      </w:r>
      <w:r w:rsidR="00F528C9">
        <w:rPr>
          <w:sz w:val="28"/>
          <w:szCs w:val="28"/>
        </w:rPr>
        <w:t>1</w:t>
      </w:r>
      <w:r w:rsidR="00FD518C">
        <w:rPr>
          <w:sz w:val="28"/>
          <w:szCs w:val="28"/>
        </w:rPr>
        <w:t>.</w:t>
      </w:r>
      <w:r w:rsidR="001721B7">
        <w:rPr>
          <w:sz w:val="28"/>
          <w:szCs w:val="28"/>
        </w:rPr>
        <w:t>7</w:t>
      </w:r>
      <w:r w:rsidR="00FD518C">
        <w:rPr>
          <w:sz w:val="28"/>
          <w:szCs w:val="28"/>
        </w:rPr>
        <w:t>.</w:t>
      </w:r>
      <w:r w:rsidR="00FC1A52">
        <w:rPr>
          <w:sz w:val="28"/>
          <w:szCs w:val="28"/>
        </w:rPr>
        <w:t xml:space="preserve"> </w:t>
      </w:r>
      <w:r w:rsidR="00FD518C">
        <w:rPr>
          <w:sz w:val="28"/>
          <w:szCs w:val="28"/>
        </w:rPr>
        <w:t>На забалансовом счете 09 «Запасные части к транспортным средствам</w:t>
      </w:r>
      <w:r w:rsidR="00FC1A52">
        <w:rPr>
          <w:sz w:val="28"/>
          <w:szCs w:val="28"/>
        </w:rPr>
        <w:t xml:space="preserve">, </w:t>
      </w:r>
      <w:r w:rsidR="00FD518C">
        <w:rPr>
          <w:sz w:val="28"/>
          <w:szCs w:val="28"/>
        </w:rPr>
        <w:t>выданным взамен изношенных», учитываются автошины</w:t>
      </w:r>
      <w:r w:rsidR="00F671AB">
        <w:rPr>
          <w:sz w:val="28"/>
          <w:szCs w:val="28"/>
        </w:rPr>
        <w:t>, ак</w:t>
      </w:r>
      <w:r w:rsidR="008E10C3">
        <w:rPr>
          <w:sz w:val="28"/>
          <w:szCs w:val="28"/>
        </w:rPr>
        <w:t>к</w:t>
      </w:r>
      <w:r w:rsidR="00F671AB">
        <w:rPr>
          <w:sz w:val="28"/>
          <w:szCs w:val="28"/>
        </w:rPr>
        <w:t>умуляторы</w:t>
      </w:r>
      <w:r w:rsidR="00FD518C">
        <w:rPr>
          <w:sz w:val="28"/>
          <w:szCs w:val="28"/>
        </w:rPr>
        <w:t>.</w:t>
      </w:r>
    </w:p>
    <w:p w:rsidR="00873F48" w:rsidRDefault="00FD6752" w:rsidP="00873F4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Учет автошин ведется в</w:t>
      </w:r>
      <w:r w:rsidR="00F923A6">
        <w:rPr>
          <w:sz w:val="28"/>
          <w:szCs w:val="28"/>
        </w:rPr>
        <w:t xml:space="preserve"> «К</w:t>
      </w:r>
      <w:r>
        <w:rPr>
          <w:sz w:val="28"/>
          <w:szCs w:val="28"/>
        </w:rPr>
        <w:t>арточке учета работы автомобильной  шины</w:t>
      </w:r>
      <w:r w:rsidR="00F923A6">
        <w:rPr>
          <w:sz w:val="28"/>
          <w:szCs w:val="28"/>
        </w:rPr>
        <w:t>»</w:t>
      </w:r>
      <w:r>
        <w:rPr>
          <w:sz w:val="28"/>
          <w:szCs w:val="28"/>
        </w:rPr>
        <w:t xml:space="preserve">. </w:t>
      </w:r>
      <w:r w:rsidR="00873F48">
        <w:rPr>
          <w:sz w:val="28"/>
          <w:szCs w:val="28"/>
        </w:rPr>
        <w:t>Критерием не допустимости дальнейшей эксплуатации шин является норма пробега шин, при достижении которой комиссия учреждения проводит тщательный осмотр  и принимает решение о списании автомобильных шин. П</w:t>
      </w:r>
      <w:r>
        <w:rPr>
          <w:sz w:val="28"/>
          <w:szCs w:val="28"/>
        </w:rPr>
        <w:t>робег автомобиля отражается в карточке учета шин на 01.01, 01.07 и при снятии установке по сезонам (лето и зима)</w:t>
      </w:r>
      <w:r w:rsidR="00873F48">
        <w:rPr>
          <w:sz w:val="28"/>
          <w:szCs w:val="28"/>
        </w:rPr>
        <w:t>.</w:t>
      </w:r>
    </w:p>
    <w:p w:rsidR="00FD6752" w:rsidRDefault="008416F9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73F48">
        <w:rPr>
          <w:sz w:val="28"/>
          <w:szCs w:val="28"/>
        </w:rPr>
        <w:t xml:space="preserve">           </w:t>
      </w:r>
      <w:r>
        <w:rPr>
          <w:sz w:val="28"/>
          <w:szCs w:val="28"/>
        </w:rPr>
        <w:t>Списание шин и а</w:t>
      </w:r>
      <w:r w:rsidR="00EA3100">
        <w:rPr>
          <w:sz w:val="28"/>
          <w:szCs w:val="28"/>
        </w:rPr>
        <w:t>к</w:t>
      </w:r>
      <w:r>
        <w:rPr>
          <w:sz w:val="28"/>
          <w:szCs w:val="28"/>
        </w:rPr>
        <w:t>кумуляторов с забалансового счета 09 производится на основании акта о списании материальных запасов ( форма 0504230).</w:t>
      </w:r>
    </w:p>
    <w:p w:rsidR="005C0777" w:rsidRDefault="005C0777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4.</w:t>
      </w:r>
      <w:r w:rsidR="00F528C9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1721B7">
        <w:rPr>
          <w:sz w:val="28"/>
          <w:szCs w:val="28"/>
        </w:rPr>
        <w:t>8</w:t>
      </w:r>
      <w:r>
        <w:rPr>
          <w:sz w:val="28"/>
          <w:szCs w:val="28"/>
        </w:rPr>
        <w:t>. На забалансовом счет 10 «Банковская гарантия», учитываются банковские гарантии по заключенным муниципальным контрактам. Поступление осуществляется на основании акта приема - передачи банковской гарантии, списание производится после окончание срока действия банковской гарантии.</w:t>
      </w:r>
    </w:p>
    <w:p w:rsidR="00FC1A52" w:rsidRDefault="00FC1A52" w:rsidP="0088116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i/>
          <w:sz w:val="28"/>
          <w:szCs w:val="28"/>
          <w:u w:val="single"/>
        </w:rPr>
      </w:pPr>
      <w:r>
        <w:rPr>
          <w:sz w:val="28"/>
          <w:szCs w:val="28"/>
        </w:rPr>
        <w:t xml:space="preserve">           4.</w:t>
      </w:r>
      <w:r w:rsidR="00F528C9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1721B7">
        <w:rPr>
          <w:sz w:val="28"/>
          <w:szCs w:val="28"/>
        </w:rPr>
        <w:t>9</w:t>
      </w:r>
      <w:r>
        <w:rPr>
          <w:sz w:val="28"/>
          <w:szCs w:val="28"/>
        </w:rPr>
        <w:t xml:space="preserve">.  На забалансовых счетах 17 «Поступление денежных средств», 18 «Выбытие денежных средств» учитываются </w:t>
      </w:r>
      <w:r w:rsidR="00424E12">
        <w:rPr>
          <w:sz w:val="28"/>
          <w:szCs w:val="28"/>
        </w:rPr>
        <w:t>поступление</w:t>
      </w:r>
      <w:r w:rsidR="00286F9A">
        <w:rPr>
          <w:sz w:val="28"/>
          <w:szCs w:val="28"/>
        </w:rPr>
        <w:t xml:space="preserve"> и</w:t>
      </w:r>
      <w:r w:rsidR="00424E12">
        <w:rPr>
          <w:sz w:val="28"/>
          <w:szCs w:val="28"/>
        </w:rPr>
        <w:t xml:space="preserve"> выбытие  средств во временное распоряжение</w:t>
      </w:r>
      <w:r>
        <w:rPr>
          <w:sz w:val="28"/>
          <w:szCs w:val="28"/>
        </w:rPr>
        <w:t xml:space="preserve"> на ли</w:t>
      </w:r>
      <w:r w:rsidR="00812BB1">
        <w:rPr>
          <w:sz w:val="28"/>
          <w:szCs w:val="28"/>
        </w:rPr>
        <w:t>ц</w:t>
      </w:r>
      <w:r>
        <w:rPr>
          <w:sz w:val="28"/>
          <w:szCs w:val="28"/>
        </w:rPr>
        <w:t>евой счет 8</w:t>
      </w:r>
      <w:r w:rsidR="00424E12">
        <w:rPr>
          <w:sz w:val="28"/>
          <w:szCs w:val="28"/>
        </w:rPr>
        <w:t xml:space="preserve">02.02.0023 </w:t>
      </w:r>
      <w:r>
        <w:rPr>
          <w:sz w:val="28"/>
          <w:szCs w:val="28"/>
        </w:rPr>
        <w:t xml:space="preserve">по обеспечению </w:t>
      </w:r>
      <w:r w:rsidR="000F655E">
        <w:rPr>
          <w:sz w:val="28"/>
          <w:szCs w:val="28"/>
        </w:rPr>
        <w:t xml:space="preserve">исполнения </w:t>
      </w:r>
      <w:r>
        <w:rPr>
          <w:sz w:val="28"/>
          <w:szCs w:val="28"/>
        </w:rPr>
        <w:t>контрактов.</w:t>
      </w:r>
    </w:p>
    <w:p w:rsidR="0058187D" w:rsidRDefault="00FD518C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4.</w:t>
      </w:r>
      <w:r w:rsidR="00F528C9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1721B7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7564CA" w:rsidRPr="003F77C6">
        <w:rPr>
          <w:sz w:val="28"/>
          <w:szCs w:val="28"/>
        </w:rPr>
        <w:t xml:space="preserve"> Основные средства стоимостью до </w:t>
      </w:r>
      <w:r w:rsidR="00304CD5">
        <w:rPr>
          <w:sz w:val="28"/>
          <w:szCs w:val="28"/>
        </w:rPr>
        <w:t>10</w:t>
      </w:r>
      <w:r w:rsidR="007564CA" w:rsidRPr="003F77C6">
        <w:rPr>
          <w:sz w:val="28"/>
          <w:szCs w:val="28"/>
        </w:rPr>
        <w:t>000 руб. включительно, находящиеся в эксплуатации, учитываются на одноименном забалансовом счете 21 по стоимости приобретения</w:t>
      </w:r>
      <w:r w:rsidR="008326AB">
        <w:rPr>
          <w:sz w:val="28"/>
          <w:szCs w:val="28"/>
        </w:rPr>
        <w:t>. Так же на забалансовом счете 21 учитываются карты СКЗИ к тахографам, которые списываются по окончанию срока их действия</w:t>
      </w:r>
      <w:r w:rsidR="007564CA" w:rsidRPr="003F77C6">
        <w:rPr>
          <w:sz w:val="28"/>
          <w:szCs w:val="28"/>
        </w:rPr>
        <w:t>.</w:t>
      </w:r>
    </w:p>
    <w:p w:rsidR="008B09CF" w:rsidRPr="003F77C6" w:rsidRDefault="008B09CF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364B75" w:rsidRPr="003F77C6" w:rsidRDefault="00364B75" w:rsidP="008B09CF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sz w:val="28"/>
          <w:szCs w:val="28"/>
        </w:rPr>
      </w:pPr>
      <w:r w:rsidRPr="003F77C6">
        <w:rPr>
          <w:b/>
          <w:bCs/>
          <w:sz w:val="28"/>
          <w:szCs w:val="28"/>
        </w:rPr>
        <w:t>4. Инвентаризация имущества и обязательств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 </w:t>
      </w:r>
    </w:p>
    <w:p w:rsidR="00364B75" w:rsidRPr="003F77C6" w:rsidRDefault="008B09CF" w:rsidP="007803A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 xml:space="preserve">4.1. Инвентаризация имущества и обязательств (в т. ч. числящихся на забалансовых счетах) проводится раз в год перед составлением годовой отчетности, а также в иных случаях, предусмотренных законодательством. </w:t>
      </w:r>
    </w:p>
    <w:p w:rsidR="008B09CF" w:rsidRDefault="008B09CF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В отдельных случаях (при смене материально ответственных лиц, при выявлении фактов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 xml:space="preserve">хищения, при стихийных бедствиях и т. д.) </w:t>
      </w:r>
      <w:r w:rsidR="00364B75" w:rsidRPr="003F77C6">
        <w:rPr>
          <w:sz w:val="28"/>
          <w:szCs w:val="28"/>
        </w:rPr>
        <w:lastRenderedPageBreak/>
        <w:t xml:space="preserve">инвентаризацию может проводить специально </w:t>
      </w:r>
      <w:r>
        <w:rPr>
          <w:sz w:val="28"/>
          <w:szCs w:val="28"/>
        </w:rPr>
        <w:t>с</w:t>
      </w:r>
      <w:r w:rsidR="00364B75" w:rsidRPr="003F77C6">
        <w:rPr>
          <w:sz w:val="28"/>
          <w:szCs w:val="28"/>
        </w:rPr>
        <w:t xml:space="preserve">озданная рабочая комиссия, состав которой утверждается отдельным приказом </w:t>
      </w:r>
      <w:r w:rsidR="00BE2980">
        <w:rPr>
          <w:sz w:val="28"/>
          <w:szCs w:val="28"/>
        </w:rPr>
        <w:t>директора учреждения</w:t>
      </w:r>
      <w:r w:rsidR="00364B75" w:rsidRPr="003F77C6">
        <w:rPr>
          <w:sz w:val="28"/>
          <w:szCs w:val="28"/>
        </w:rPr>
        <w:t>.</w:t>
      </w:r>
    </w:p>
    <w:p w:rsidR="005970EC" w:rsidRDefault="008B09CF" w:rsidP="00213D2E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364B75" w:rsidRDefault="00364B75" w:rsidP="005970EC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3F77C6">
        <w:rPr>
          <w:b/>
          <w:bCs/>
          <w:sz w:val="28"/>
          <w:szCs w:val="28"/>
        </w:rPr>
        <w:t>5. Технология обработки учетной информации</w:t>
      </w:r>
    </w:p>
    <w:p w:rsidR="005970EC" w:rsidRPr="003F77C6" w:rsidRDefault="005970EC" w:rsidP="005970EC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sz w:val="28"/>
          <w:szCs w:val="28"/>
        </w:rPr>
      </w:pP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 </w:t>
      </w:r>
      <w:r w:rsidR="008B09CF">
        <w:rPr>
          <w:sz w:val="28"/>
          <w:szCs w:val="28"/>
        </w:rPr>
        <w:tab/>
      </w:r>
      <w:r w:rsidRPr="003F77C6">
        <w:rPr>
          <w:sz w:val="28"/>
          <w:szCs w:val="28"/>
        </w:rPr>
        <w:t xml:space="preserve">5.1. </w:t>
      </w:r>
      <w:r w:rsidR="008A5654">
        <w:rPr>
          <w:sz w:val="28"/>
          <w:szCs w:val="28"/>
        </w:rPr>
        <w:t xml:space="preserve">Бухгалтерский учет ведется в электронном виде с применением программных продуктов </w:t>
      </w:r>
      <w:r w:rsidRPr="003F77C6">
        <w:rPr>
          <w:sz w:val="28"/>
          <w:szCs w:val="28"/>
        </w:rPr>
        <w:t xml:space="preserve"> «</w:t>
      </w:r>
      <w:r w:rsidR="008B09CF" w:rsidRPr="008B09CF">
        <w:rPr>
          <w:rStyle w:val="fill"/>
          <w:b w:val="0"/>
          <w:i w:val="0"/>
          <w:color w:val="auto"/>
          <w:sz w:val="28"/>
          <w:szCs w:val="28"/>
        </w:rPr>
        <w:t xml:space="preserve">1С: </w:t>
      </w:r>
      <w:r w:rsidR="00EF0C8D">
        <w:rPr>
          <w:rStyle w:val="fill"/>
          <w:b w:val="0"/>
          <w:i w:val="0"/>
          <w:color w:val="auto"/>
          <w:sz w:val="28"/>
          <w:szCs w:val="28"/>
        </w:rPr>
        <w:t>П</w:t>
      </w:r>
      <w:r w:rsidR="008B09CF" w:rsidRPr="008B09CF">
        <w:rPr>
          <w:rStyle w:val="fill"/>
          <w:b w:val="0"/>
          <w:i w:val="0"/>
          <w:color w:val="auto"/>
          <w:sz w:val="28"/>
          <w:szCs w:val="28"/>
        </w:rPr>
        <w:t>редприятие</w:t>
      </w:r>
      <w:r w:rsidRPr="003F77C6">
        <w:rPr>
          <w:sz w:val="28"/>
          <w:szCs w:val="28"/>
        </w:rPr>
        <w:t>»</w:t>
      </w:r>
      <w:r w:rsidR="008A5654">
        <w:rPr>
          <w:sz w:val="28"/>
          <w:szCs w:val="28"/>
        </w:rPr>
        <w:t xml:space="preserve"> «Бухгалтерия» и «Заработная плата»</w:t>
      </w:r>
      <w:r w:rsidRPr="003F77C6">
        <w:rPr>
          <w:sz w:val="28"/>
          <w:szCs w:val="28"/>
        </w:rPr>
        <w:t>. </w:t>
      </w:r>
    </w:p>
    <w:p w:rsidR="00364B75" w:rsidRPr="003F77C6" w:rsidRDefault="008B09CF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5.2. С использованием телекоммуникационных каналов связи и электронной подписи</w:t>
      </w:r>
      <w:r w:rsidR="006608F2">
        <w:rPr>
          <w:sz w:val="28"/>
          <w:szCs w:val="28"/>
        </w:rPr>
        <w:t xml:space="preserve"> (далее ЭЦП)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>бухгалтер</w:t>
      </w:r>
      <w:r>
        <w:rPr>
          <w:sz w:val="28"/>
          <w:szCs w:val="28"/>
        </w:rPr>
        <w:t>ская служба</w:t>
      </w:r>
      <w:r w:rsidR="00364B75" w:rsidRPr="003F77C6">
        <w:rPr>
          <w:sz w:val="28"/>
          <w:szCs w:val="28"/>
        </w:rPr>
        <w:t xml:space="preserve"> </w:t>
      </w:r>
      <w:r w:rsidR="00192339">
        <w:rPr>
          <w:sz w:val="28"/>
          <w:szCs w:val="28"/>
        </w:rPr>
        <w:t>учреждения</w:t>
      </w:r>
      <w:r w:rsidR="00364B75" w:rsidRPr="003F77C6">
        <w:rPr>
          <w:sz w:val="28"/>
          <w:szCs w:val="28"/>
        </w:rPr>
        <w:t xml:space="preserve"> осуществляет электронный документооборот по следующим</w:t>
      </w:r>
      <w:r>
        <w:rPr>
          <w:sz w:val="28"/>
          <w:szCs w:val="28"/>
        </w:rPr>
        <w:t xml:space="preserve"> </w:t>
      </w:r>
      <w:r w:rsidR="00364B75" w:rsidRPr="003F77C6">
        <w:rPr>
          <w:sz w:val="28"/>
          <w:szCs w:val="28"/>
        </w:rPr>
        <w:t>направлениям:</w:t>
      </w:r>
    </w:p>
    <w:p w:rsidR="00364B75" w:rsidRDefault="00364B75" w:rsidP="00364B75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 xml:space="preserve">система электронного документооборота с </w:t>
      </w:r>
      <w:r w:rsidR="008B09CF">
        <w:rPr>
          <w:sz w:val="28"/>
          <w:szCs w:val="28"/>
        </w:rPr>
        <w:t xml:space="preserve">управлением финансов Администрации ЯМР </w:t>
      </w:r>
      <w:r w:rsidR="00B37F61">
        <w:rPr>
          <w:sz w:val="28"/>
          <w:szCs w:val="28"/>
        </w:rPr>
        <w:t>УРМ АС «Бюджет»</w:t>
      </w:r>
      <w:r w:rsidR="006608F2">
        <w:rPr>
          <w:sz w:val="28"/>
          <w:szCs w:val="28"/>
        </w:rPr>
        <w:t xml:space="preserve"> (без ЭЦП)</w:t>
      </w:r>
      <w:r w:rsidRPr="003F77C6">
        <w:rPr>
          <w:sz w:val="28"/>
          <w:szCs w:val="28"/>
        </w:rPr>
        <w:t>;</w:t>
      </w:r>
    </w:p>
    <w:p w:rsidR="00364B75" w:rsidRPr="003F77C6" w:rsidRDefault="00364B75" w:rsidP="00364B75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 xml:space="preserve">передача </w:t>
      </w:r>
      <w:r w:rsidR="00B37F61">
        <w:rPr>
          <w:sz w:val="28"/>
          <w:szCs w:val="28"/>
        </w:rPr>
        <w:t>бюджетной</w:t>
      </w:r>
      <w:r w:rsidRPr="003F77C6">
        <w:rPr>
          <w:sz w:val="28"/>
          <w:szCs w:val="28"/>
        </w:rPr>
        <w:t xml:space="preserve"> отчетности </w:t>
      </w:r>
      <w:r w:rsidR="00B37F61">
        <w:rPr>
          <w:sz w:val="28"/>
          <w:szCs w:val="28"/>
        </w:rPr>
        <w:t xml:space="preserve">в </w:t>
      </w:r>
      <w:r w:rsidR="009077CB">
        <w:rPr>
          <w:sz w:val="28"/>
          <w:szCs w:val="28"/>
        </w:rPr>
        <w:t>комитет по муниципальному имуществу</w:t>
      </w:r>
      <w:r w:rsidR="00B37F61">
        <w:rPr>
          <w:sz w:val="28"/>
          <w:szCs w:val="28"/>
        </w:rPr>
        <w:t xml:space="preserve"> Администрации ЯМР</w:t>
      </w:r>
      <w:r w:rsidR="00B37F61" w:rsidRPr="00B37F61">
        <w:rPr>
          <w:sz w:val="28"/>
          <w:szCs w:val="28"/>
        </w:rPr>
        <w:t xml:space="preserve"> </w:t>
      </w:r>
      <w:r w:rsidR="00B37F61">
        <w:rPr>
          <w:sz w:val="28"/>
          <w:szCs w:val="28"/>
        </w:rPr>
        <w:t>«</w:t>
      </w:r>
      <w:r w:rsidR="00B37F61">
        <w:rPr>
          <w:sz w:val="28"/>
          <w:szCs w:val="28"/>
          <w:lang w:val="en-US"/>
        </w:rPr>
        <w:t>WEB</w:t>
      </w:r>
      <w:r w:rsidR="00B37F61">
        <w:rPr>
          <w:sz w:val="28"/>
          <w:szCs w:val="28"/>
        </w:rPr>
        <w:t>- Консолидация»</w:t>
      </w:r>
      <w:r w:rsidR="006608F2">
        <w:rPr>
          <w:sz w:val="28"/>
          <w:szCs w:val="28"/>
        </w:rPr>
        <w:t xml:space="preserve"> (без ЭЦП)</w:t>
      </w:r>
      <w:r w:rsidRPr="003F77C6">
        <w:rPr>
          <w:sz w:val="28"/>
          <w:szCs w:val="28"/>
        </w:rPr>
        <w:t>;</w:t>
      </w:r>
    </w:p>
    <w:p w:rsidR="00364B75" w:rsidRPr="003F77C6" w:rsidRDefault="00364B75" w:rsidP="00364B75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передача отчетности по налогам, сборам и иным обязательным платежам в инспекцию Федеральной налоговой службы</w:t>
      </w:r>
      <w:r w:rsidR="00B37F61">
        <w:rPr>
          <w:sz w:val="28"/>
          <w:szCs w:val="28"/>
        </w:rPr>
        <w:t xml:space="preserve"> «СБИС электронная отчетность и документооборот»</w:t>
      </w:r>
      <w:r w:rsidRPr="003F77C6">
        <w:rPr>
          <w:sz w:val="28"/>
          <w:szCs w:val="28"/>
        </w:rPr>
        <w:t>;</w:t>
      </w:r>
    </w:p>
    <w:p w:rsidR="00364B75" w:rsidRDefault="00364B75" w:rsidP="00364B75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передача отчетности по страховым взносам и сведениям персонифицированного учета в отделение Пенсионного фонда России</w:t>
      </w:r>
      <w:r w:rsidR="0064565E">
        <w:rPr>
          <w:sz w:val="28"/>
          <w:szCs w:val="28"/>
        </w:rPr>
        <w:t>, Фонд социального страхования</w:t>
      </w:r>
      <w:r w:rsidR="00B37F61">
        <w:rPr>
          <w:sz w:val="28"/>
          <w:szCs w:val="28"/>
        </w:rPr>
        <w:t xml:space="preserve"> «СБИС электронная отчетность и документооборот»</w:t>
      </w:r>
      <w:r w:rsidRPr="003F77C6">
        <w:rPr>
          <w:sz w:val="28"/>
          <w:szCs w:val="28"/>
        </w:rPr>
        <w:t>;</w:t>
      </w:r>
    </w:p>
    <w:p w:rsidR="006608F2" w:rsidRPr="003F77C6" w:rsidRDefault="006608F2" w:rsidP="00364B75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передача отчетности</w:t>
      </w:r>
      <w:r>
        <w:rPr>
          <w:sz w:val="28"/>
          <w:szCs w:val="28"/>
        </w:rPr>
        <w:t xml:space="preserve"> в органы Государственной статистики «СБИС электронная отчетность и документооборот»</w:t>
      </w:r>
      <w:r w:rsidRPr="003F77C6">
        <w:rPr>
          <w:sz w:val="28"/>
          <w:szCs w:val="28"/>
        </w:rPr>
        <w:t>;</w:t>
      </w:r>
    </w:p>
    <w:p w:rsidR="00364B75" w:rsidRPr="003F77C6" w:rsidRDefault="00364B75" w:rsidP="00364B75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 xml:space="preserve">размещение информации о деятельности </w:t>
      </w:r>
      <w:r w:rsidR="00C32761">
        <w:rPr>
          <w:sz w:val="28"/>
          <w:szCs w:val="28"/>
        </w:rPr>
        <w:t xml:space="preserve">учреждения </w:t>
      </w:r>
      <w:r w:rsidRPr="003F77C6">
        <w:rPr>
          <w:sz w:val="28"/>
          <w:szCs w:val="28"/>
        </w:rPr>
        <w:t>на официальном сайте bus.gov.ru;</w:t>
      </w:r>
    </w:p>
    <w:p w:rsidR="00B37F61" w:rsidRDefault="00B37F61" w:rsidP="00364B75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 xml:space="preserve">система электронного документооборота </w:t>
      </w:r>
      <w:r>
        <w:rPr>
          <w:sz w:val="28"/>
          <w:szCs w:val="28"/>
        </w:rPr>
        <w:t>с ОАО «Ростелеком», ООО «Тензор» «СБИС электронная отчетность и документооборот»;</w:t>
      </w:r>
    </w:p>
    <w:p w:rsidR="0077409B" w:rsidRPr="005970EC" w:rsidRDefault="00B37F61" w:rsidP="0077409B">
      <w:pPr>
        <w:pStyle w:val="a5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5970EC">
        <w:rPr>
          <w:sz w:val="28"/>
          <w:szCs w:val="28"/>
        </w:rPr>
        <w:t xml:space="preserve">система электронного документооборота с ОАО «Сбербанк России» зарплатный проект </w:t>
      </w:r>
      <w:r w:rsidR="006608F2" w:rsidRPr="005970EC">
        <w:rPr>
          <w:sz w:val="28"/>
          <w:szCs w:val="28"/>
        </w:rPr>
        <w:t>«</w:t>
      </w:r>
      <w:hyperlink r:id="rId51" w:history="1">
        <w:r w:rsidRPr="005970EC">
          <w:rPr>
            <w:rStyle w:val="a3"/>
            <w:color w:val="auto"/>
            <w:sz w:val="28"/>
            <w:szCs w:val="28"/>
            <w:u w:val="none"/>
            <w:lang w:val="en-US"/>
          </w:rPr>
          <w:t>Sberbank</w:t>
        </w:r>
        <w:r w:rsidRPr="005970EC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5970EC">
          <w:rPr>
            <w:rStyle w:val="a3"/>
            <w:color w:val="auto"/>
            <w:sz w:val="28"/>
            <w:szCs w:val="28"/>
            <w:u w:val="none"/>
            <w:lang w:val="en-US"/>
          </w:rPr>
          <w:t>Business</w:t>
        </w:r>
        <w:r w:rsidRPr="005970EC">
          <w:rPr>
            <w:rStyle w:val="a3"/>
            <w:color w:val="auto"/>
            <w:sz w:val="28"/>
            <w:szCs w:val="28"/>
            <w:u w:val="none"/>
          </w:rPr>
          <w:t xml:space="preserve"> </w:t>
        </w:r>
        <w:r w:rsidRPr="005970EC">
          <w:rPr>
            <w:rStyle w:val="a3"/>
            <w:color w:val="auto"/>
            <w:sz w:val="28"/>
            <w:szCs w:val="28"/>
            <w:u w:val="none"/>
            <w:lang w:val="en-US"/>
          </w:rPr>
          <w:t>Online</w:t>
        </w:r>
        <w:r w:rsidRPr="005970EC">
          <w:rPr>
            <w:rStyle w:val="a3"/>
            <w:color w:val="auto"/>
            <w:sz w:val="28"/>
            <w:szCs w:val="28"/>
            <w:u w:val="none"/>
          </w:rPr>
          <w:t xml:space="preserve"> Интернет-Клиент</w:t>
        </w:r>
      </w:hyperlink>
      <w:r w:rsidR="006608F2" w:rsidRPr="005970EC">
        <w:rPr>
          <w:sz w:val="28"/>
          <w:szCs w:val="28"/>
        </w:rPr>
        <w:t>»</w:t>
      </w:r>
      <w:r w:rsidR="00364B75" w:rsidRPr="005970EC">
        <w:rPr>
          <w:sz w:val="28"/>
          <w:szCs w:val="28"/>
        </w:rPr>
        <w:t>.</w:t>
      </w:r>
    </w:p>
    <w:p w:rsidR="00364B75" w:rsidRPr="003F77C6" w:rsidRDefault="006608F2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5.3. Без надлежащего оформления первичных (сводных) учетных документов любые исправления (добавление новых записей) в электронных базах данных не допускаются.</w:t>
      </w:r>
    </w:p>
    <w:p w:rsidR="00364B75" w:rsidRPr="003F77C6" w:rsidRDefault="006608F2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>5.4. В целях обеспечения сохранности электронных данных бухучета и отчетности:</w:t>
      </w:r>
    </w:p>
    <w:p w:rsidR="00364B75" w:rsidRPr="003F77C6" w:rsidRDefault="00364B75" w:rsidP="00364B75">
      <w:pPr>
        <w:pStyle w:val="a5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на сервере производится сохранение резервных копий базы «</w:t>
      </w:r>
      <w:r w:rsidR="006608F2" w:rsidRPr="008B09CF">
        <w:rPr>
          <w:rStyle w:val="fill"/>
          <w:b w:val="0"/>
          <w:i w:val="0"/>
          <w:color w:val="auto"/>
          <w:sz w:val="28"/>
          <w:szCs w:val="28"/>
        </w:rPr>
        <w:t>1С: предприятие</w:t>
      </w:r>
      <w:r w:rsidR="006608F2" w:rsidRPr="003F77C6">
        <w:rPr>
          <w:sz w:val="28"/>
          <w:szCs w:val="28"/>
        </w:rPr>
        <w:t>»</w:t>
      </w:r>
      <w:r w:rsidRPr="003F77C6">
        <w:rPr>
          <w:sz w:val="28"/>
          <w:szCs w:val="28"/>
        </w:rPr>
        <w:t>;</w:t>
      </w:r>
    </w:p>
    <w:p w:rsidR="00364B75" w:rsidRPr="003F77C6" w:rsidRDefault="00364B75" w:rsidP="00364B75">
      <w:pPr>
        <w:pStyle w:val="HTML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по итогам каждого календарного месяца бухгалтерские регистры, сформированные в электронном виде, распечатываются на бумажный носитель и подшиваются в отдельные папки в хронологическом порядке.</w:t>
      </w:r>
    </w:p>
    <w:p w:rsidR="006608F2" w:rsidRDefault="006608F2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4B75" w:rsidRPr="003F77C6">
        <w:rPr>
          <w:sz w:val="28"/>
          <w:szCs w:val="28"/>
        </w:rPr>
        <w:t xml:space="preserve">5.5. При обнаружении в регистрах учета ошибок сотрудники </w:t>
      </w:r>
      <w:r>
        <w:rPr>
          <w:sz w:val="28"/>
          <w:szCs w:val="28"/>
        </w:rPr>
        <w:t>бухгалтерской службы</w:t>
      </w:r>
      <w:r w:rsidR="00364B75" w:rsidRPr="003F77C6">
        <w:rPr>
          <w:sz w:val="28"/>
          <w:szCs w:val="28"/>
        </w:rPr>
        <w:t xml:space="preserve"> анализируют ошибочные данные, вносят исправления в первичные документы и соответствующие базы данных. Исправления вносить с учетом следующих положений:</w:t>
      </w:r>
    </w:p>
    <w:p w:rsidR="006608F2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lastRenderedPageBreak/>
        <w:t>– доначисления или снятие начислений исправлять за счет доходов и расходов текущего года дополнительной бухгалтерской записью или способом «красное сторно»;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– при восстановлении в учете остатков прошлых лет применять счет 1.401.10.180 «Прочие доходы».</w:t>
      </w:r>
    </w:p>
    <w:p w:rsidR="00364B75" w:rsidRPr="003F77C6" w:rsidRDefault="00364B75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  </w:t>
      </w:r>
    </w:p>
    <w:p w:rsidR="00364B75" w:rsidRDefault="00CC11FD" w:rsidP="00AD6C6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</w:t>
      </w:r>
      <w:r w:rsidR="00364B75" w:rsidRPr="003F77C6">
        <w:rPr>
          <w:b/>
          <w:bCs/>
          <w:sz w:val="28"/>
          <w:szCs w:val="28"/>
        </w:rPr>
        <w:t>. Бюджетная отчетность</w:t>
      </w:r>
    </w:p>
    <w:p w:rsidR="006D6AAF" w:rsidRDefault="006D6AAF" w:rsidP="00AD6C6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364B75" w:rsidRPr="003F77C6" w:rsidRDefault="00364B75" w:rsidP="00AD6C60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 w:rsidRPr="003F77C6">
        <w:rPr>
          <w:sz w:val="28"/>
          <w:szCs w:val="28"/>
        </w:rPr>
        <w:t> </w:t>
      </w:r>
      <w:r w:rsidR="00AD6C60">
        <w:rPr>
          <w:sz w:val="28"/>
          <w:szCs w:val="28"/>
        </w:rPr>
        <w:tab/>
      </w:r>
      <w:r w:rsidR="00CC11FD">
        <w:rPr>
          <w:sz w:val="28"/>
          <w:szCs w:val="28"/>
        </w:rPr>
        <w:t>6</w:t>
      </w:r>
      <w:r w:rsidRPr="003F77C6">
        <w:rPr>
          <w:sz w:val="28"/>
          <w:szCs w:val="28"/>
        </w:rPr>
        <w:t xml:space="preserve">.1. Бюджетная отчетность составляется на основании аналитического и синтетического учета по формам, в объеме и в сроки, установленные </w:t>
      </w:r>
      <w:r w:rsidR="00694F0B">
        <w:rPr>
          <w:sz w:val="28"/>
          <w:szCs w:val="28"/>
        </w:rPr>
        <w:t>КУМИ</w:t>
      </w:r>
      <w:r w:rsidR="00AD6C60">
        <w:rPr>
          <w:sz w:val="28"/>
          <w:szCs w:val="28"/>
        </w:rPr>
        <w:t xml:space="preserve"> Администрации ЯМР</w:t>
      </w:r>
      <w:r w:rsidRPr="003F77C6">
        <w:rPr>
          <w:sz w:val="28"/>
          <w:szCs w:val="28"/>
        </w:rPr>
        <w:t xml:space="preserve"> и бюджетным</w:t>
      </w:r>
      <w:r w:rsidR="00FE26F6">
        <w:rPr>
          <w:sz w:val="28"/>
          <w:szCs w:val="28"/>
        </w:rPr>
        <w:t xml:space="preserve"> </w:t>
      </w:r>
      <w:r w:rsidRPr="003F77C6">
        <w:rPr>
          <w:sz w:val="28"/>
          <w:szCs w:val="28"/>
        </w:rPr>
        <w:t xml:space="preserve">законодательством (приказ Минфина России от 28 декабря 2010 г. № 191н). </w:t>
      </w:r>
    </w:p>
    <w:p w:rsidR="00364B75" w:rsidRDefault="00AD6C60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C11FD">
        <w:rPr>
          <w:sz w:val="28"/>
          <w:szCs w:val="28"/>
        </w:rPr>
        <w:t>6</w:t>
      </w:r>
      <w:r w:rsidR="00364B75" w:rsidRPr="003F77C6">
        <w:rPr>
          <w:sz w:val="28"/>
          <w:szCs w:val="28"/>
        </w:rPr>
        <w:t>.2. Бюджетная отчетность за отчетный год формируется с учетом событий после отчетной даты. Обстоятельства, послужившие причиной отражения в отчетности событий после отчетной даты, указываются в текстовой части пояснительной записки (ф. 0503160).</w:t>
      </w:r>
    </w:p>
    <w:p w:rsidR="00B05D50" w:rsidRPr="003F77C6" w:rsidRDefault="00B05D50" w:rsidP="00364B75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2126"/>
        <w:gridCol w:w="2366"/>
      </w:tblGrid>
      <w:tr w:rsidR="00AD6C60" w:rsidTr="00AD6C60">
        <w:tc>
          <w:tcPr>
            <w:tcW w:w="5070" w:type="dxa"/>
          </w:tcPr>
          <w:p w:rsidR="00AD6C60" w:rsidRDefault="00AD6C60" w:rsidP="00364B75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D6C60" w:rsidRDefault="00AD6C60" w:rsidP="00364B75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AD6C60" w:rsidRDefault="00AD6C60" w:rsidP="00AD6C60">
            <w:pPr>
              <w:pStyle w:val="a5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jc w:val="right"/>
              <w:rPr>
                <w:sz w:val="28"/>
                <w:szCs w:val="28"/>
              </w:rPr>
            </w:pPr>
          </w:p>
        </w:tc>
      </w:tr>
    </w:tbl>
    <w:p w:rsidR="00A23DBB" w:rsidRDefault="00A23DBB" w:rsidP="00F96103"/>
    <w:sectPr w:rsidR="00A23DBB" w:rsidSect="003F77C6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1133" w:bottom="1134" w:left="142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71DC" w:rsidRDefault="00B971DC" w:rsidP="00642DA8">
      <w:r>
        <w:separator/>
      </w:r>
    </w:p>
  </w:endnote>
  <w:endnote w:type="continuationSeparator" w:id="1">
    <w:p w:rsidR="00B971DC" w:rsidRDefault="00B971DC" w:rsidP="00642D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46D" w:rsidRDefault="00B971DC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46D" w:rsidRDefault="00B971DC">
    <w:pPr>
      <w:pStyle w:val="af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46D" w:rsidRDefault="00B971DC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71DC" w:rsidRDefault="00B971DC" w:rsidP="00642DA8">
      <w:r>
        <w:separator/>
      </w:r>
    </w:p>
  </w:footnote>
  <w:footnote w:type="continuationSeparator" w:id="1">
    <w:p w:rsidR="00B971DC" w:rsidRDefault="00B971DC" w:rsidP="00642D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46D" w:rsidRDefault="00B971DC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46D" w:rsidRDefault="00B971DC">
    <w:pPr>
      <w:pStyle w:val="a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446D" w:rsidRDefault="00B971DC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EF1143"/>
    <w:multiLevelType w:val="hybridMultilevel"/>
    <w:tmpl w:val="CA5261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EC1FD4"/>
    <w:multiLevelType w:val="multilevel"/>
    <w:tmpl w:val="63DC6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646957"/>
    <w:multiLevelType w:val="multilevel"/>
    <w:tmpl w:val="E60CE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18F6E84"/>
    <w:multiLevelType w:val="hybridMultilevel"/>
    <w:tmpl w:val="310C1F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D23E6B"/>
    <w:multiLevelType w:val="hybridMultilevel"/>
    <w:tmpl w:val="368AD2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DA68ED"/>
    <w:multiLevelType w:val="hybridMultilevel"/>
    <w:tmpl w:val="2DD6E5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2DB015F"/>
    <w:multiLevelType w:val="multilevel"/>
    <w:tmpl w:val="6EC4F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4B75"/>
    <w:rsid w:val="000156A8"/>
    <w:rsid w:val="0003348C"/>
    <w:rsid w:val="00036356"/>
    <w:rsid w:val="00077C14"/>
    <w:rsid w:val="00091217"/>
    <w:rsid w:val="000A5960"/>
    <w:rsid w:val="000B799F"/>
    <w:rsid w:val="000D578E"/>
    <w:rsid w:val="000E021F"/>
    <w:rsid w:val="000F13D5"/>
    <w:rsid w:val="000F655E"/>
    <w:rsid w:val="00115C4E"/>
    <w:rsid w:val="00117A9F"/>
    <w:rsid w:val="001237B6"/>
    <w:rsid w:val="0012479D"/>
    <w:rsid w:val="0012521F"/>
    <w:rsid w:val="001323C2"/>
    <w:rsid w:val="00150E39"/>
    <w:rsid w:val="001671D4"/>
    <w:rsid w:val="001721B7"/>
    <w:rsid w:val="0018099A"/>
    <w:rsid w:val="00192339"/>
    <w:rsid w:val="001A6F71"/>
    <w:rsid w:val="001D1D4C"/>
    <w:rsid w:val="001D7453"/>
    <w:rsid w:val="001D79CB"/>
    <w:rsid w:val="001E2DA6"/>
    <w:rsid w:val="00200653"/>
    <w:rsid w:val="00213D2E"/>
    <w:rsid w:val="00251E1A"/>
    <w:rsid w:val="0026033A"/>
    <w:rsid w:val="00286F9A"/>
    <w:rsid w:val="002A3257"/>
    <w:rsid w:val="002A6C4E"/>
    <w:rsid w:val="002E2853"/>
    <w:rsid w:val="002F0FED"/>
    <w:rsid w:val="00302D7B"/>
    <w:rsid w:val="00304CD5"/>
    <w:rsid w:val="00321D41"/>
    <w:rsid w:val="003228FB"/>
    <w:rsid w:val="00331E40"/>
    <w:rsid w:val="003564C0"/>
    <w:rsid w:val="00357A10"/>
    <w:rsid w:val="00364B75"/>
    <w:rsid w:val="00365703"/>
    <w:rsid w:val="003864D6"/>
    <w:rsid w:val="0039059F"/>
    <w:rsid w:val="00394CC7"/>
    <w:rsid w:val="003B6724"/>
    <w:rsid w:val="003D0DCE"/>
    <w:rsid w:val="003F2DE6"/>
    <w:rsid w:val="003F3CEB"/>
    <w:rsid w:val="003F76E1"/>
    <w:rsid w:val="00404EC5"/>
    <w:rsid w:val="00412C17"/>
    <w:rsid w:val="004161D0"/>
    <w:rsid w:val="00421459"/>
    <w:rsid w:val="00424E12"/>
    <w:rsid w:val="00451B4A"/>
    <w:rsid w:val="00460DEE"/>
    <w:rsid w:val="004624CC"/>
    <w:rsid w:val="00470F04"/>
    <w:rsid w:val="00472EE1"/>
    <w:rsid w:val="0048067A"/>
    <w:rsid w:val="004A4076"/>
    <w:rsid w:val="004E0421"/>
    <w:rsid w:val="004F57F1"/>
    <w:rsid w:val="005112FF"/>
    <w:rsid w:val="00547535"/>
    <w:rsid w:val="00550021"/>
    <w:rsid w:val="0058187D"/>
    <w:rsid w:val="005970EC"/>
    <w:rsid w:val="005A2389"/>
    <w:rsid w:val="005A6049"/>
    <w:rsid w:val="005A6A1F"/>
    <w:rsid w:val="005B0277"/>
    <w:rsid w:val="005C0777"/>
    <w:rsid w:val="005F26B5"/>
    <w:rsid w:val="005F5D81"/>
    <w:rsid w:val="0064137C"/>
    <w:rsid w:val="00642AB2"/>
    <w:rsid w:val="00642DA8"/>
    <w:rsid w:val="0064565E"/>
    <w:rsid w:val="006608F2"/>
    <w:rsid w:val="00694F0B"/>
    <w:rsid w:val="00696CAD"/>
    <w:rsid w:val="006A68D1"/>
    <w:rsid w:val="006A76DA"/>
    <w:rsid w:val="006B187B"/>
    <w:rsid w:val="006B4F66"/>
    <w:rsid w:val="006D6710"/>
    <w:rsid w:val="006D6AAF"/>
    <w:rsid w:val="006E4856"/>
    <w:rsid w:val="006E6572"/>
    <w:rsid w:val="00707D15"/>
    <w:rsid w:val="007107A7"/>
    <w:rsid w:val="00711508"/>
    <w:rsid w:val="00733D4F"/>
    <w:rsid w:val="00734634"/>
    <w:rsid w:val="007368A8"/>
    <w:rsid w:val="00755321"/>
    <w:rsid w:val="007564CA"/>
    <w:rsid w:val="0077409B"/>
    <w:rsid w:val="007803A5"/>
    <w:rsid w:val="007A043F"/>
    <w:rsid w:val="007A1978"/>
    <w:rsid w:val="007F4880"/>
    <w:rsid w:val="007F7425"/>
    <w:rsid w:val="00812BB1"/>
    <w:rsid w:val="00813779"/>
    <w:rsid w:val="008326AB"/>
    <w:rsid w:val="008416F9"/>
    <w:rsid w:val="00845EE8"/>
    <w:rsid w:val="008506B5"/>
    <w:rsid w:val="00861861"/>
    <w:rsid w:val="00873F48"/>
    <w:rsid w:val="00880523"/>
    <w:rsid w:val="00881168"/>
    <w:rsid w:val="008845DB"/>
    <w:rsid w:val="00891626"/>
    <w:rsid w:val="00893A3F"/>
    <w:rsid w:val="00894CF4"/>
    <w:rsid w:val="00897C01"/>
    <w:rsid w:val="008A5654"/>
    <w:rsid w:val="008B09CF"/>
    <w:rsid w:val="008B17EA"/>
    <w:rsid w:val="008E10C3"/>
    <w:rsid w:val="008F6DF3"/>
    <w:rsid w:val="00903700"/>
    <w:rsid w:val="0090665B"/>
    <w:rsid w:val="009077CB"/>
    <w:rsid w:val="00964A0E"/>
    <w:rsid w:val="00972060"/>
    <w:rsid w:val="00976DD4"/>
    <w:rsid w:val="00980740"/>
    <w:rsid w:val="00983BF4"/>
    <w:rsid w:val="009A084C"/>
    <w:rsid w:val="009E5DC7"/>
    <w:rsid w:val="009F280C"/>
    <w:rsid w:val="009F6D82"/>
    <w:rsid w:val="00A04FC4"/>
    <w:rsid w:val="00A14C0D"/>
    <w:rsid w:val="00A16367"/>
    <w:rsid w:val="00A173E5"/>
    <w:rsid w:val="00A20919"/>
    <w:rsid w:val="00A23DBB"/>
    <w:rsid w:val="00A27000"/>
    <w:rsid w:val="00A3356A"/>
    <w:rsid w:val="00A359AF"/>
    <w:rsid w:val="00A45AB5"/>
    <w:rsid w:val="00A5273F"/>
    <w:rsid w:val="00A6301F"/>
    <w:rsid w:val="00A64CA8"/>
    <w:rsid w:val="00A70BC4"/>
    <w:rsid w:val="00A83B01"/>
    <w:rsid w:val="00AB2E25"/>
    <w:rsid w:val="00AB71F0"/>
    <w:rsid w:val="00AD6C60"/>
    <w:rsid w:val="00AD77D6"/>
    <w:rsid w:val="00AE0D72"/>
    <w:rsid w:val="00AE6B20"/>
    <w:rsid w:val="00AF5606"/>
    <w:rsid w:val="00B05D50"/>
    <w:rsid w:val="00B21A76"/>
    <w:rsid w:val="00B24F9F"/>
    <w:rsid w:val="00B31E2E"/>
    <w:rsid w:val="00B37F61"/>
    <w:rsid w:val="00B57EEB"/>
    <w:rsid w:val="00B6431D"/>
    <w:rsid w:val="00B73AC3"/>
    <w:rsid w:val="00B9537B"/>
    <w:rsid w:val="00B96488"/>
    <w:rsid w:val="00B971DC"/>
    <w:rsid w:val="00BA380F"/>
    <w:rsid w:val="00BA3DC8"/>
    <w:rsid w:val="00BB491D"/>
    <w:rsid w:val="00BC0E24"/>
    <w:rsid w:val="00BE2980"/>
    <w:rsid w:val="00BF071E"/>
    <w:rsid w:val="00C14CB1"/>
    <w:rsid w:val="00C32761"/>
    <w:rsid w:val="00C628D5"/>
    <w:rsid w:val="00C83B3F"/>
    <w:rsid w:val="00C84988"/>
    <w:rsid w:val="00C91FC5"/>
    <w:rsid w:val="00C93D93"/>
    <w:rsid w:val="00CC11FD"/>
    <w:rsid w:val="00CF4C66"/>
    <w:rsid w:val="00D02514"/>
    <w:rsid w:val="00D0626D"/>
    <w:rsid w:val="00D11E6F"/>
    <w:rsid w:val="00D45229"/>
    <w:rsid w:val="00D50A49"/>
    <w:rsid w:val="00D83517"/>
    <w:rsid w:val="00DA6D9F"/>
    <w:rsid w:val="00DC6197"/>
    <w:rsid w:val="00DC61FA"/>
    <w:rsid w:val="00DF2607"/>
    <w:rsid w:val="00E037F3"/>
    <w:rsid w:val="00E132FA"/>
    <w:rsid w:val="00E44133"/>
    <w:rsid w:val="00E57D6C"/>
    <w:rsid w:val="00E70006"/>
    <w:rsid w:val="00E8156B"/>
    <w:rsid w:val="00EA047B"/>
    <w:rsid w:val="00EA1427"/>
    <w:rsid w:val="00EA1AFF"/>
    <w:rsid w:val="00EA3094"/>
    <w:rsid w:val="00EA3100"/>
    <w:rsid w:val="00EA51BC"/>
    <w:rsid w:val="00EA6C6B"/>
    <w:rsid w:val="00EB6470"/>
    <w:rsid w:val="00EC4446"/>
    <w:rsid w:val="00EC56DA"/>
    <w:rsid w:val="00EF0C8D"/>
    <w:rsid w:val="00EF64EE"/>
    <w:rsid w:val="00F019B4"/>
    <w:rsid w:val="00F05A43"/>
    <w:rsid w:val="00F1177D"/>
    <w:rsid w:val="00F12C93"/>
    <w:rsid w:val="00F2497F"/>
    <w:rsid w:val="00F278F9"/>
    <w:rsid w:val="00F3211B"/>
    <w:rsid w:val="00F50C03"/>
    <w:rsid w:val="00F528C9"/>
    <w:rsid w:val="00F536E7"/>
    <w:rsid w:val="00F55CC4"/>
    <w:rsid w:val="00F671AB"/>
    <w:rsid w:val="00F71C80"/>
    <w:rsid w:val="00F805E2"/>
    <w:rsid w:val="00F923A6"/>
    <w:rsid w:val="00F96103"/>
    <w:rsid w:val="00FC1A52"/>
    <w:rsid w:val="00FD518C"/>
    <w:rsid w:val="00FD58C1"/>
    <w:rsid w:val="00FD5E07"/>
    <w:rsid w:val="00FD6752"/>
    <w:rsid w:val="00FE26F6"/>
    <w:rsid w:val="00FF18FD"/>
    <w:rsid w:val="00FF1F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B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364B75"/>
    <w:pPr>
      <w:spacing w:before="100" w:beforeAutospacing="1" w:after="100" w:afterAutospacing="1"/>
      <w:outlineLvl w:val="0"/>
    </w:pPr>
    <w:rPr>
      <w:b/>
      <w:bCs/>
      <w:kern w:val="36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4B75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rsid w:val="00364B75"/>
    <w:pPr>
      <w:spacing w:before="100" w:beforeAutospacing="1" w:after="100" w:afterAutospacing="1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4B75"/>
    <w:rPr>
      <w:rFonts w:ascii="Times New Roman" w:eastAsia="Times New Roman" w:hAnsi="Times New Roman" w:cs="Times New Roman"/>
      <w:b/>
      <w:bCs/>
      <w:kern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64B75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64B7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styleId="a3">
    <w:name w:val="Hyperlink"/>
    <w:basedOn w:val="a0"/>
    <w:uiPriority w:val="99"/>
    <w:unhideWhenUsed/>
    <w:rsid w:val="00364B7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64B75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rsid w:val="00364B7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rsid w:val="00364B75"/>
    <w:rPr>
      <w:rFonts w:ascii="Times New Roman" w:eastAsia="Times New Roman" w:hAnsi="Times New Roman" w:cs="Times New Roman"/>
      <w:lang w:eastAsia="ru-RU"/>
    </w:rPr>
  </w:style>
  <w:style w:type="paragraph" w:styleId="a5">
    <w:name w:val="Normal (Web)"/>
    <w:basedOn w:val="a"/>
    <w:uiPriority w:val="99"/>
    <w:unhideWhenUsed/>
    <w:rsid w:val="00364B75"/>
    <w:pPr>
      <w:spacing w:before="100" w:beforeAutospacing="1" w:after="100" w:afterAutospacing="1"/>
    </w:pPr>
    <w:rPr>
      <w:sz w:val="22"/>
      <w:szCs w:val="22"/>
    </w:rPr>
  </w:style>
  <w:style w:type="paragraph" w:customStyle="1" w:styleId="yrsh">
    <w:name w:val="yrsh"/>
    <w:basedOn w:val="a"/>
    <w:rsid w:val="00364B75"/>
    <w:pPr>
      <w:shd w:val="clear" w:color="auto" w:fill="92D050"/>
      <w:spacing w:before="100" w:beforeAutospacing="1" w:after="100" w:afterAutospacing="1"/>
    </w:pPr>
    <w:rPr>
      <w:sz w:val="22"/>
      <w:szCs w:val="22"/>
    </w:rPr>
  </w:style>
  <w:style w:type="paragraph" w:customStyle="1" w:styleId="tabtitle">
    <w:name w:val="tabtitle"/>
    <w:basedOn w:val="a"/>
    <w:rsid w:val="00364B75"/>
    <w:pPr>
      <w:shd w:val="clear" w:color="auto" w:fill="28A0C8"/>
      <w:spacing w:before="100" w:beforeAutospacing="1" w:after="100" w:afterAutospacing="1"/>
    </w:pPr>
    <w:rPr>
      <w:sz w:val="22"/>
      <w:szCs w:val="22"/>
    </w:rPr>
  </w:style>
  <w:style w:type="paragraph" w:customStyle="1" w:styleId="header-listtarget">
    <w:name w:val="header-listtarget"/>
    <w:basedOn w:val="a"/>
    <w:rsid w:val="00364B75"/>
    <w:pPr>
      <w:shd w:val="clear" w:color="auto" w:fill="E66E5A"/>
      <w:spacing w:before="100" w:beforeAutospacing="1" w:after="100" w:afterAutospacing="1"/>
    </w:pPr>
    <w:rPr>
      <w:sz w:val="22"/>
      <w:szCs w:val="22"/>
    </w:rPr>
  </w:style>
  <w:style w:type="paragraph" w:customStyle="1" w:styleId="bdall">
    <w:name w:val="bdall"/>
    <w:basedOn w:val="a"/>
    <w:rsid w:val="00364B75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top">
    <w:name w:val="bdtop"/>
    <w:basedOn w:val="a"/>
    <w:rsid w:val="00364B75"/>
    <w:pPr>
      <w:pBdr>
        <w:top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left">
    <w:name w:val="bdleft"/>
    <w:basedOn w:val="a"/>
    <w:rsid w:val="00364B75"/>
    <w:pPr>
      <w:pBdr>
        <w:left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right">
    <w:name w:val="bdright"/>
    <w:basedOn w:val="a"/>
    <w:rsid w:val="00364B75"/>
    <w:pPr>
      <w:pBdr>
        <w:right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bdbottom">
    <w:name w:val="bdbottom"/>
    <w:basedOn w:val="a"/>
    <w:rsid w:val="00364B75"/>
    <w:pPr>
      <w:pBdr>
        <w:bottom w:val="single" w:sz="8" w:space="0" w:color="000000"/>
      </w:pBdr>
      <w:spacing w:before="100" w:beforeAutospacing="1" w:after="100" w:afterAutospacing="1"/>
    </w:pPr>
    <w:rPr>
      <w:sz w:val="22"/>
      <w:szCs w:val="22"/>
    </w:rPr>
  </w:style>
  <w:style w:type="paragraph" w:customStyle="1" w:styleId="headercell">
    <w:name w:val="headercell"/>
    <w:basedOn w:val="a"/>
    <w:rsid w:val="00364B75"/>
    <w:pPr>
      <w:pBdr>
        <w:bottom w:val="double" w:sz="6" w:space="0" w:color="000000"/>
      </w:pBdr>
      <w:spacing w:before="100" w:beforeAutospacing="1" w:after="100" w:afterAutospacing="1"/>
    </w:pPr>
    <w:rPr>
      <w:sz w:val="22"/>
      <w:szCs w:val="22"/>
    </w:rPr>
  </w:style>
  <w:style w:type="character" w:customStyle="1" w:styleId="lspace">
    <w:name w:val="lspace"/>
    <w:basedOn w:val="a0"/>
    <w:rsid w:val="00364B75"/>
    <w:rPr>
      <w:color w:val="FF9900"/>
    </w:rPr>
  </w:style>
  <w:style w:type="character" w:customStyle="1" w:styleId="small">
    <w:name w:val="small"/>
    <w:basedOn w:val="a0"/>
    <w:rsid w:val="00364B75"/>
    <w:rPr>
      <w:sz w:val="16"/>
      <w:szCs w:val="16"/>
    </w:rPr>
  </w:style>
  <w:style w:type="character" w:customStyle="1" w:styleId="fill">
    <w:name w:val="fill"/>
    <w:basedOn w:val="a0"/>
    <w:rsid w:val="00364B75"/>
    <w:rPr>
      <w:b/>
      <w:bCs/>
      <w:i/>
      <w:iCs/>
      <w:color w:val="FF0000"/>
    </w:rPr>
  </w:style>
  <w:style w:type="character" w:customStyle="1" w:styleId="maggd">
    <w:name w:val="maggd"/>
    <w:basedOn w:val="a0"/>
    <w:rsid w:val="00364B75"/>
    <w:rPr>
      <w:color w:val="006400"/>
    </w:rPr>
  </w:style>
  <w:style w:type="character" w:customStyle="1" w:styleId="magusn">
    <w:name w:val="magusn"/>
    <w:basedOn w:val="a0"/>
    <w:rsid w:val="00364B75"/>
    <w:rPr>
      <w:color w:val="006666"/>
    </w:rPr>
  </w:style>
  <w:style w:type="character" w:customStyle="1" w:styleId="enp">
    <w:name w:val="enp"/>
    <w:basedOn w:val="a0"/>
    <w:rsid w:val="00364B75"/>
    <w:rPr>
      <w:color w:val="3C7828"/>
    </w:rPr>
  </w:style>
  <w:style w:type="character" w:customStyle="1" w:styleId="kdkss">
    <w:name w:val="kdkss"/>
    <w:basedOn w:val="a0"/>
    <w:rsid w:val="00364B75"/>
    <w:rPr>
      <w:color w:val="BE780A"/>
    </w:rPr>
  </w:style>
  <w:style w:type="character" w:customStyle="1" w:styleId="actel">
    <w:name w:val="actel"/>
    <w:basedOn w:val="a0"/>
    <w:rsid w:val="00364B75"/>
    <w:rPr>
      <w:color w:val="E36C0A"/>
    </w:rPr>
  </w:style>
  <w:style w:type="character" w:styleId="a6">
    <w:name w:val="annotation reference"/>
    <w:basedOn w:val="a0"/>
    <w:uiPriority w:val="99"/>
    <w:semiHidden/>
    <w:unhideWhenUsed/>
    <w:rsid w:val="00364B75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64B75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64B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64B75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64B75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364B7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64B7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semiHidden/>
    <w:unhideWhenUsed/>
    <w:rsid w:val="00364B7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364B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semiHidden/>
    <w:unhideWhenUsed/>
    <w:rsid w:val="00364B7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364B7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AD6C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Цветовое выделение"/>
    <w:uiPriority w:val="99"/>
    <w:rsid w:val="00F12C93"/>
    <w:rPr>
      <w:b/>
      <w:bCs w:val="0"/>
      <w:color w:val="26282F"/>
    </w:rPr>
  </w:style>
  <w:style w:type="character" w:customStyle="1" w:styleId="af3">
    <w:name w:val="Гипертекстовая ссылка"/>
    <w:uiPriority w:val="99"/>
    <w:rsid w:val="00F12C93"/>
    <w:rPr>
      <w:b/>
      <w:bCs w:val="0"/>
      <w:color w:val="106BBE"/>
    </w:rPr>
  </w:style>
  <w:style w:type="paragraph" w:customStyle="1" w:styleId="af4">
    <w:name w:val="Текст (справка)"/>
    <w:basedOn w:val="a"/>
    <w:next w:val="a"/>
    <w:uiPriority w:val="99"/>
    <w:rsid w:val="00903700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</w:rPr>
  </w:style>
  <w:style w:type="paragraph" w:styleId="af5">
    <w:name w:val="No Spacing"/>
    <w:uiPriority w:val="1"/>
    <w:qFormat/>
    <w:rsid w:val="004F57F1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37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garantf1://12080849.0/" TargetMode="External"/><Relationship Id="rId18" Type="http://schemas.openxmlformats.org/officeDocument/2006/relationships/hyperlink" Target="garantF1://70851956.4010" TargetMode="External"/><Relationship Id="rId26" Type="http://schemas.openxmlformats.org/officeDocument/2006/relationships/hyperlink" Target="garantF1://70308460.100516" TargetMode="External"/><Relationship Id="rId39" Type="http://schemas.openxmlformats.org/officeDocument/2006/relationships/hyperlink" Target="garantF1://70851956.2200" TargetMode="External"/><Relationship Id="rId21" Type="http://schemas.openxmlformats.org/officeDocument/2006/relationships/hyperlink" Target="garantF1://70851956.4320" TargetMode="External"/><Relationship Id="rId34" Type="http://schemas.openxmlformats.org/officeDocument/2006/relationships/hyperlink" Target="garantF1://70851956.2220" TargetMode="External"/><Relationship Id="rId42" Type="http://schemas.openxmlformats.org/officeDocument/2006/relationships/hyperlink" Target="garantF1://10800200.21003" TargetMode="External"/><Relationship Id="rId47" Type="http://schemas.openxmlformats.org/officeDocument/2006/relationships/hyperlink" Target="garantF1://12080849.2332" TargetMode="External"/><Relationship Id="rId50" Type="http://schemas.openxmlformats.org/officeDocument/2006/relationships/hyperlink" Target="garantF1://12080849.2394" TargetMode="External"/><Relationship Id="rId55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garantf1://12080849.1000/" TargetMode="External"/><Relationship Id="rId17" Type="http://schemas.openxmlformats.org/officeDocument/2006/relationships/hyperlink" Target="garantf1://12080897.0/" TargetMode="External"/><Relationship Id="rId25" Type="http://schemas.openxmlformats.org/officeDocument/2006/relationships/hyperlink" Target="garantF1://70308460.1003425242" TargetMode="External"/><Relationship Id="rId33" Type="http://schemas.openxmlformats.org/officeDocument/2006/relationships/hyperlink" Target="garantF1://70851956.2210" TargetMode="External"/><Relationship Id="rId38" Type="http://schemas.openxmlformats.org/officeDocument/2006/relationships/hyperlink" Target="garantF1://70851956.2180" TargetMode="External"/><Relationship Id="rId46" Type="http://schemas.openxmlformats.org/officeDocument/2006/relationships/hyperlink" Target="garantF1://10800200.2266" TargetMode="Externa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garantf1://12080897.1000/" TargetMode="External"/><Relationship Id="rId20" Type="http://schemas.openxmlformats.org/officeDocument/2006/relationships/hyperlink" Target="garantF1://70851956.4320" TargetMode="External"/><Relationship Id="rId29" Type="http://schemas.openxmlformats.org/officeDocument/2006/relationships/hyperlink" Target="garantF1://12080849.303002" TargetMode="External"/><Relationship Id="rId41" Type="http://schemas.openxmlformats.org/officeDocument/2006/relationships/hyperlink" Target="garantF1://10800200.22601" TargetMode="External"/><Relationship Id="rId54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80849.2000/" TargetMode="External"/><Relationship Id="rId24" Type="http://schemas.openxmlformats.org/officeDocument/2006/relationships/hyperlink" Target="garantF1://12080849.2085" TargetMode="External"/><Relationship Id="rId32" Type="http://schemas.openxmlformats.org/officeDocument/2006/relationships/hyperlink" Target="garantF1://12080849.3030010" TargetMode="External"/><Relationship Id="rId37" Type="http://schemas.openxmlformats.org/officeDocument/2006/relationships/hyperlink" Target="garantF1://70851956.2170" TargetMode="External"/><Relationship Id="rId40" Type="http://schemas.openxmlformats.org/officeDocument/2006/relationships/hyperlink" Target="garantF1://10800200.20816" TargetMode="External"/><Relationship Id="rId45" Type="http://schemas.openxmlformats.org/officeDocument/2006/relationships/hyperlink" Target="garantF1://10800200.22303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garantf1://12080897.2000/" TargetMode="External"/><Relationship Id="rId23" Type="http://schemas.openxmlformats.org/officeDocument/2006/relationships/hyperlink" Target="garantF1://71489050.2" TargetMode="External"/><Relationship Id="rId28" Type="http://schemas.openxmlformats.org/officeDocument/2006/relationships/hyperlink" Target="garantF1://70308460.100518" TargetMode="External"/><Relationship Id="rId36" Type="http://schemas.openxmlformats.org/officeDocument/2006/relationships/hyperlink" Target="garantF1://70851956.2180" TargetMode="External"/><Relationship Id="rId49" Type="http://schemas.openxmlformats.org/officeDocument/2006/relationships/hyperlink" Target="garantF1://12080849.2332" TargetMode="External"/><Relationship Id="rId57" Type="http://schemas.openxmlformats.org/officeDocument/2006/relationships/footer" Target="footer3.xml"/><Relationship Id="rId10" Type="http://schemas.openxmlformats.org/officeDocument/2006/relationships/hyperlink" Target="garantf1://71486636.1000/" TargetMode="External"/><Relationship Id="rId19" Type="http://schemas.openxmlformats.org/officeDocument/2006/relationships/hyperlink" Target="garantF1://70851956.4320" TargetMode="External"/><Relationship Id="rId31" Type="http://schemas.openxmlformats.org/officeDocument/2006/relationships/hyperlink" Target="garantF1://12080849.303007" TargetMode="External"/><Relationship Id="rId44" Type="http://schemas.openxmlformats.org/officeDocument/2006/relationships/hyperlink" Target="garantF1://10800200.22603" TargetMode="External"/><Relationship Id="rId52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70003036.0/" TargetMode="External"/><Relationship Id="rId14" Type="http://schemas.openxmlformats.org/officeDocument/2006/relationships/hyperlink" Target="garantf1://70851956.0/" TargetMode="External"/><Relationship Id="rId22" Type="http://schemas.openxmlformats.org/officeDocument/2006/relationships/hyperlink" Target="garantF1://70851956.4050" TargetMode="External"/><Relationship Id="rId27" Type="http://schemas.openxmlformats.org/officeDocument/2006/relationships/hyperlink" Target="garantF1://70308460.10035205" TargetMode="External"/><Relationship Id="rId30" Type="http://schemas.openxmlformats.org/officeDocument/2006/relationships/hyperlink" Target="garantF1://12080849.303006" TargetMode="External"/><Relationship Id="rId35" Type="http://schemas.openxmlformats.org/officeDocument/2006/relationships/hyperlink" Target="garantF1://70851956.2170" TargetMode="External"/><Relationship Id="rId43" Type="http://schemas.openxmlformats.org/officeDocument/2006/relationships/hyperlink" Target="garantF1://10800200.2104" TargetMode="External"/><Relationship Id="rId48" Type="http://schemas.openxmlformats.org/officeDocument/2006/relationships/hyperlink" Target="garantF1://12080849.2394" TargetMode="External"/><Relationship Id="rId56" Type="http://schemas.openxmlformats.org/officeDocument/2006/relationships/header" Target="header3.xml"/><Relationship Id="rId8" Type="http://schemas.openxmlformats.org/officeDocument/2006/relationships/hyperlink" Target="garantf1://12012604.0/" TargetMode="External"/><Relationship Id="rId51" Type="http://schemas.openxmlformats.org/officeDocument/2006/relationships/hyperlink" Target="https://sbi.sberbank.ru:9443/ic/login.zhtm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91BAB8-7BFD-4A51-845E-80F361D7C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631</TotalTime>
  <Pages>13</Pages>
  <Words>4741</Words>
  <Characters>27030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suhorukova</dc:creator>
  <cp:lastModifiedBy>lovygina</cp:lastModifiedBy>
  <cp:revision>127</cp:revision>
  <cp:lastPrinted>2015-07-27T13:59:00Z</cp:lastPrinted>
  <dcterms:created xsi:type="dcterms:W3CDTF">2017-11-10T07:54:00Z</dcterms:created>
  <dcterms:modified xsi:type="dcterms:W3CDTF">2019-06-24T13:18:00Z</dcterms:modified>
</cp:coreProperties>
</file>